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</w:t>
      </w:r>
      <w:r w:rsidR="00367F3B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Самара </w:t>
      </w:r>
      <w:r w:rsidR="00926B4F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970D29">
        <w:rPr>
          <w:rFonts w:ascii="Times New Roman" w:hAnsi="Times New Roman" w:cs="Times New Roman"/>
          <w:sz w:val="26"/>
          <w:szCs w:val="26"/>
        </w:rPr>
        <w:t>31.07.2020 № 15-07-04/25299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 </w:t>
      </w:r>
      <w:r w:rsidR="001D03F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обществу с ограниченной ответственностью «</w:t>
      </w:r>
      <w:r w:rsidR="00970D29">
        <w:rPr>
          <w:rFonts w:ascii="Times New Roman" w:hAnsi="Times New Roman" w:cs="Times New Roman"/>
          <w:sz w:val="26"/>
          <w:szCs w:val="26"/>
        </w:rPr>
        <w:t>Жилфонд-Сервис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поддержки субъектов малого и среднего предпринимательства путем передачи на праве аренды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нежилого помещения общей площадью </w:t>
      </w:r>
      <w:r w:rsidR="00970D29" w:rsidRPr="00970D29">
        <w:rPr>
          <w:rFonts w:ascii="Times New Roman" w:hAnsi="Times New Roman" w:cs="Times New Roman"/>
          <w:sz w:val="26"/>
          <w:szCs w:val="26"/>
        </w:rPr>
        <w:t xml:space="preserve">73,9 кв. м. </w:t>
      </w:r>
      <w:r w:rsidR="006B619C" w:rsidRPr="006B619C">
        <w:rPr>
          <w:rFonts w:ascii="Times New Roman" w:hAnsi="Times New Roman" w:cs="Times New Roman"/>
          <w:sz w:val="26"/>
          <w:szCs w:val="26"/>
        </w:rPr>
        <w:t>(цоколь: ком. №№14, 15', 16, 22, 23, 24)</w:t>
      </w:r>
      <w:r w:rsidR="00970D29" w:rsidRPr="00970D29">
        <w:rPr>
          <w:rFonts w:ascii="Times New Roman" w:hAnsi="Times New Roman" w:cs="Times New Roman"/>
          <w:sz w:val="26"/>
          <w:szCs w:val="26"/>
        </w:rPr>
        <w:t>, расположенного по адресу: г. Самара, Красноглинский район п. Прибрежный, ул. Звездная, д. 15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 w:rsidRPr="009C6C04">
        <w:rPr>
          <w:rFonts w:ascii="Times New Roman" w:hAnsi="Times New Roman" w:cs="Times New Roman"/>
          <w:sz w:val="26"/>
          <w:szCs w:val="26"/>
        </w:rPr>
        <w:t>оценке рыночной стоимости права</w:t>
      </w:r>
      <w:r w:rsidR="0044244E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A55932" w:rsidRPr="009C6C04">
        <w:rPr>
          <w:rFonts w:ascii="Times New Roman" w:hAnsi="Times New Roman" w:cs="Times New Roman"/>
          <w:sz w:val="26"/>
          <w:szCs w:val="26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</w:t>
      </w:r>
      <w:r w:rsidR="00970D29">
        <w:rPr>
          <w:rFonts w:ascii="Times New Roman" w:hAnsi="Times New Roman" w:cs="Times New Roman"/>
          <w:sz w:val="26"/>
          <w:szCs w:val="26"/>
        </w:rPr>
        <w:t xml:space="preserve"> </w:t>
      </w:r>
      <w:r w:rsidR="00970D29">
        <w:rPr>
          <w:rFonts w:ascii="Times New Roman" w:eastAsia="Calibri" w:hAnsi="Times New Roman" w:cs="Times New Roman"/>
          <w:sz w:val="26"/>
          <w:szCs w:val="26"/>
        </w:rPr>
        <w:t>офис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70D29">
        <w:rPr>
          <w:rFonts w:ascii="Times New Roman" w:hAnsi="Times New Roman" w:cs="Times New Roman"/>
          <w:sz w:val="26"/>
          <w:szCs w:val="26"/>
        </w:rPr>
        <w:t>Жилфонд-Сервис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70D29">
        <w:rPr>
          <w:rFonts w:ascii="Times New Roman" w:hAnsi="Times New Roman" w:cs="Times New Roman"/>
          <w:sz w:val="26"/>
          <w:szCs w:val="26"/>
        </w:rPr>
        <w:t>под офис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исключительно </w:t>
      </w:r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70D29">
        <w:rPr>
          <w:rFonts w:ascii="Times New Roman" w:hAnsi="Times New Roman" w:cs="Times New Roman"/>
          <w:sz w:val="26"/>
          <w:szCs w:val="26"/>
        </w:rPr>
        <w:t>Жилфонд-Сервис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44244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62A8E" w:rsidRDefault="00762A8E" w:rsidP="00442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вступает в силу по истечении 30 дней с даты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186508" w:rsidP="00970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Врио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руководителя управления                             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>А.Р. Баженов</w:t>
      </w:r>
    </w:p>
    <w:sectPr w:rsidR="005E0925" w:rsidSect="001E4A3B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2A" w:rsidRDefault="00EB6D2A" w:rsidP="002B353C">
      <w:pPr>
        <w:spacing w:after="0" w:line="240" w:lineRule="auto"/>
      </w:pPr>
      <w:r>
        <w:separator/>
      </w:r>
    </w:p>
  </w:endnote>
  <w:endnote w:type="continuationSeparator" w:id="0">
    <w:p w:rsidR="00EB6D2A" w:rsidRDefault="00EB6D2A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2A" w:rsidRDefault="00EB6D2A" w:rsidP="002B353C">
      <w:pPr>
        <w:spacing w:after="0" w:line="240" w:lineRule="auto"/>
      </w:pPr>
      <w:r>
        <w:separator/>
      </w:r>
    </w:p>
  </w:footnote>
  <w:footnote w:type="continuationSeparator" w:id="0">
    <w:p w:rsidR="00EB6D2A" w:rsidRDefault="00EB6D2A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6508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62412"/>
    <w:rsid w:val="002B353C"/>
    <w:rsid w:val="002C0CBA"/>
    <w:rsid w:val="00310ED8"/>
    <w:rsid w:val="0036224A"/>
    <w:rsid w:val="00367F3B"/>
    <w:rsid w:val="00384309"/>
    <w:rsid w:val="003A0EB3"/>
    <w:rsid w:val="003A50E7"/>
    <w:rsid w:val="00404A7C"/>
    <w:rsid w:val="0042007A"/>
    <w:rsid w:val="00440745"/>
    <w:rsid w:val="00441064"/>
    <w:rsid w:val="0044244E"/>
    <w:rsid w:val="004540DF"/>
    <w:rsid w:val="0046168E"/>
    <w:rsid w:val="00475556"/>
    <w:rsid w:val="004823C1"/>
    <w:rsid w:val="004A1525"/>
    <w:rsid w:val="004A5CFA"/>
    <w:rsid w:val="004C2AD3"/>
    <w:rsid w:val="004E5456"/>
    <w:rsid w:val="004F5E85"/>
    <w:rsid w:val="005025F0"/>
    <w:rsid w:val="0050350C"/>
    <w:rsid w:val="005221CF"/>
    <w:rsid w:val="00525789"/>
    <w:rsid w:val="005259D1"/>
    <w:rsid w:val="00540222"/>
    <w:rsid w:val="005717A1"/>
    <w:rsid w:val="00587FE0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619C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70D29"/>
    <w:rsid w:val="009915B8"/>
    <w:rsid w:val="00997DFB"/>
    <w:rsid w:val="009A6057"/>
    <w:rsid w:val="009C313D"/>
    <w:rsid w:val="009C6C04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A5B2B"/>
    <w:rsid w:val="00EB3571"/>
    <w:rsid w:val="00EB6D2A"/>
    <w:rsid w:val="00EC087D"/>
    <w:rsid w:val="00F015B6"/>
    <w:rsid w:val="00F20901"/>
    <w:rsid w:val="00F522A8"/>
    <w:rsid w:val="00F627D4"/>
    <w:rsid w:val="00FA527E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635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Стажер</cp:lastModifiedBy>
  <cp:revision>21</cp:revision>
  <cp:lastPrinted>2020-07-23T08:10:00Z</cp:lastPrinted>
  <dcterms:created xsi:type="dcterms:W3CDTF">2017-09-07T11:02:00Z</dcterms:created>
  <dcterms:modified xsi:type="dcterms:W3CDTF">2020-08-14T06:37:00Z</dcterms:modified>
</cp:coreProperties>
</file>