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FE" w:rsidRPr="00F60F32" w:rsidRDefault="002541FE" w:rsidP="00F60F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452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Тема: </w:t>
      </w:r>
      <w:r w:rsidR="00172615" w:rsidRPr="0090245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60F32" w:rsidRPr="00F60F32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Итоги работы отдела контроля законодательства в сфере естественных монополий и тарифного регулирования Самарского УФАС России за </w:t>
      </w:r>
      <w:r w:rsidR="00AB39CB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F60F32" w:rsidRPr="00F60F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B39CB">
        <w:rPr>
          <w:rFonts w:ascii="Times New Roman" w:hAnsi="Times New Roman" w:cs="Times New Roman"/>
          <w:b/>
          <w:sz w:val="26"/>
          <w:szCs w:val="26"/>
          <w:u w:val="single"/>
        </w:rPr>
        <w:t>квартал</w:t>
      </w:r>
      <w:r w:rsidR="00F60F32" w:rsidRPr="00F60F3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2017г.</w:t>
      </w:r>
    </w:p>
    <w:p w:rsidR="00902452" w:rsidRPr="00F60F32" w:rsidRDefault="00902452" w:rsidP="00F60F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60F32" w:rsidRDefault="00C1706E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 w:rsidRPr="00902452">
        <w:rPr>
          <w:rFonts w:ascii="Times New Roman" w:hAnsi="Times New Roman" w:cs="Times New Roman"/>
          <w:sz w:val="26"/>
          <w:szCs w:val="26"/>
        </w:rPr>
        <w:t xml:space="preserve">В </w:t>
      </w:r>
      <w:r w:rsidR="00AB39CB" w:rsidRPr="00AB39CB">
        <w:rPr>
          <w:rFonts w:ascii="Times New Roman" w:hAnsi="Times New Roman" w:cs="Times New Roman"/>
          <w:sz w:val="26"/>
          <w:szCs w:val="26"/>
        </w:rPr>
        <w:t xml:space="preserve">3 </w:t>
      </w:r>
      <w:r w:rsidR="00AB39CB">
        <w:rPr>
          <w:rFonts w:ascii="Times New Roman" w:hAnsi="Times New Roman" w:cs="Times New Roman"/>
          <w:sz w:val="26"/>
          <w:szCs w:val="26"/>
        </w:rPr>
        <w:t xml:space="preserve">квартале </w:t>
      </w:r>
      <w:r w:rsidRPr="00902452">
        <w:rPr>
          <w:rFonts w:ascii="Times New Roman" w:hAnsi="Times New Roman" w:cs="Times New Roman"/>
          <w:sz w:val="26"/>
          <w:szCs w:val="26"/>
        </w:rPr>
        <w:t>2017 год</w:t>
      </w:r>
      <w:r w:rsidR="00AB39CB">
        <w:rPr>
          <w:rFonts w:ascii="Times New Roman" w:hAnsi="Times New Roman" w:cs="Times New Roman"/>
          <w:sz w:val="26"/>
          <w:szCs w:val="26"/>
        </w:rPr>
        <w:t>а</w:t>
      </w:r>
      <w:r w:rsidRPr="00902452">
        <w:rPr>
          <w:rFonts w:ascii="Times New Roman" w:hAnsi="Times New Roman" w:cs="Times New Roman"/>
          <w:sz w:val="26"/>
          <w:szCs w:val="26"/>
        </w:rPr>
        <w:t xml:space="preserve"> отделом контроля законодательства </w:t>
      </w:r>
      <w:r w:rsidR="00F60F32">
        <w:rPr>
          <w:rFonts w:ascii="Times New Roman" w:hAnsi="Times New Roman" w:cs="Times New Roman"/>
          <w:sz w:val="26"/>
          <w:szCs w:val="26"/>
        </w:rPr>
        <w:t>в сфере естественных монополий и тарифного регулирования</w:t>
      </w:r>
      <w:r w:rsidRPr="00902452">
        <w:rPr>
          <w:rFonts w:ascii="Times New Roman" w:hAnsi="Times New Roman" w:cs="Times New Roman"/>
          <w:sz w:val="26"/>
          <w:szCs w:val="26"/>
        </w:rPr>
        <w:t xml:space="preserve"> Самарского УФАС России</w:t>
      </w:r>
      <w:r w:rsidR="00F60F32">
        <w:rPr>
          <w:rFonts w:ascii="Times New Roman" w:hAnsi="Times New Roman" w:cs="Times New Roman"/>
          <w:sz w:val="26"/>
          <w:szCs w:val="26"/>
        </w:rPr>
        <w:t>:</w:t>
      </w:r>
    </w:p>
    <w:p w:rsidR="00F60F32" w:rsidRDefault="00F60F32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1706E" w:rsidRPr="00902452">
        <w:rPr>
          <w:rFonts w:ascii="Times New Roman" w:hAnsi="Times New Roman" w:cs="Times New Roman"/>
          <w:sz w:val="26"/>
          <w:szCs w:val="26"/>
        </w:rPr>
        <w:t xml:space="preserve"> </w:t>
      </w:r>
      <w:r w:rsidR="00AB39CB">
        <w:rPr>
          <w:rFonts w:ascii="Times New Roman" w:hAnsi="Times New Roman" w:cs="Times New Roman"/>
          <w:sz w:val="26"/>
          <w:szCs w:val="26"/>
        </w:rPr>
        <w:t>возбуждено</w:t>
      </w:r>
      <w:r w:rsidR="00C1706E" w:rsidRPr="00902452">
        <w:rPr>
          <w:rFonts w:ascii="Times New Roman" w:hAnsi="Times New Roman" w:cs="Times New Roman"/>
          <w:sz w:val="26"/>
          <w:szCs w:val="26"/>
        </w:rPr>
        <w:t xml:space="preserve"> </w:t>
      </w:r>
      <w:r w:rsidR="00AB39CB">
        <w:rPr>
          <w:rFonts w:ascii="Times New Roman" w:hAnsi="Times New Roman" w:cs="Times New Roman"/>
          <w:sz w:val="26"/>
          <w:szCs w:val="26"/>
        </w:rPr>
        <w:t>1</w:t>
      </w:r>
      <w:r w:rsidR="00C1706E" w:rsidRPr="00902452">
        <w:rPr>
          <w:rFonts w:ascii="Times New Roman" w:hAnsi="Times New Roman" w:cs="Times New Roman"/>
          <w:sz w:val="26"/>
          <w:szCs w:val="26"/>
        </w:rPr>
        <w:t xml:space="preserve"> дел</w:t>
      </w:r>
      <w:r w:rsidR="00AB39C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 нарушении антимонопольного законодательства </w:t>
      </w:r>
      <w:r w:rsidR="00AB39C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признакам нарушения</w:t>
      </w:r>
      <w:r w:rsidR="00CB258D">
        <w:rPr>
          <w:rFonts w:ascii="Times New Roman" w:hAnsi="Times New Roman" w:cs="Times New Roman"/>
          <w:sz w:val="26"/>
          <w:szCs w:val="26"/>
        </w:rPr>
        <w:t xml:space="preserve"> части 1 </w:t>
      </w:r>
      <w:r w:rsidR="00C1706E" w:rsidRPr="00902452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1706E" w:rsidRPr="00902452">
        <w:rPr>
          <w:rFonts w:ascii="Times New Roman" w:hAnsi="Times New Roman" w:cs="Times New Roman"/>
          <w:sz w:val="26"/>
          <w:szCs w:val="26"/>
        </w:rPr>
        <w:t xml:space="preserve"> 10 </w:t>
      </w:r>
      <w:r w:rsidR="008939C5" w:rsidRPr="00902452">
        <w:rPr>
          <w:rFonts w:ascii="Times New Roman" w:hAnsi="Times New Roman" w:cs="Times New Roman"/>
          <w:sz w:val="26"/>
          <w:szCs w:val="26"/>
        </w:rPr>
        <w:t>ФЗ</w:t>
      </w:r>
      <w:r w:rsidR="00C1706E" w:rsidRPr="00902452">
        <w:rPr>
          <w:rFonts w:ascii="Times New Roman" w:hAnsi="Times New Roman" w:cs="Times New Roman"/>
          <w:sz w:val="26"/>
          <w:szCs w:val="26"/>
        </w:rPr>
        <w:t xml:space="preserve"> «О защите конкуренции».</w:t>
      </w:r>
    </w:p>
    <w:p w:rsidR="006251CB" w:rsidRDefault="006251CB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выдано </w:t>
      </w:r>
      <w:r w:rsidR="00AB39CB">
        <w:rPr>
          <w:rFonts w:ascii="Times New Roman" w:hAnsi="Times New Roman" w:cs="Times New Roman"/>
          <w:sz w:val="26"/>
          <w:szCs w:val="26"/>
        </w:rPr>
        <w:t xml:space="preserve">Министерству энергетики и ЖКХ Самарской области  </w:t>
      </w:r>
      <w:r>
        <w:rPr>
          <w:rFonts w:ascii="Times New Roman" w:hAnsi="Times New Roman" w:cs="Times New Roman"/>
          <w:sz w:val="26"/>
          <w:szCs w:val="26"/>
        </w:rPr>
        <w:t>предупреждени</w:t>
      </w:r>
      <w:r w:rsidR="00AB39C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2452">
        <w:rPr>
          <w:rFonts w:ascii="Times New Roman" w:hAnsi="Times New Roman" w:cs="Times New Roman"/>
          <w:sz w:val="26"/>
          <w:szCs w:val="26"/>
        </w:rPr>
        <w:t xml:space="preserve">о прекращении действий (бездействия), которые содержат признаки нарушения </w:t>
      </w:r>
      <w:r w:rsidR="00AB39CB">
        <w:rPr>
          <w:rFonts w:ascii="Times New Roman" w:hAnsi="Times New Roman" w:cs="Times New Roman"/>
          <w:sz w:val="26"/>
          <w:szCs w:val="26"/>
        </w:rPr>
        <w:t>статьи 15 Федерального закона от 26.07.2006 № 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B39CB">
        <w:rPr>
          <w:rFonts w:ascii="Times New Roman" w:hAnsi="Times New Roman" w:cs="Times New Roman"/>
          <w:sz w:val="26"/>
          <w:szCs w:val="26"/>
        </w:rPr>
        <w:t>Данное</w:t>
      </w:r>
      <w:r>
        <w:rPr>
          <w:rFonts w:ascii="Times New Roman" w:hAnsi="Times New Roman" w:cs="Times New Roman"/>
          <w:sz w:val="26"/>
          <w:szCs w:val="26"/>
        </w:rPr>
        <w:t xml:space="preserve"> предупреждени</w:t>
      </w:r>
      <w:r w:rsidR="00AB39C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AB39C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добровольном порядке</w:t>
      </w:r>
      <w:r w:rsidR="006A5416">
        <w:rPr>
          <w:rFonts w:ascii="Times New Roman" w:hAnsi="Times New Roman" w:cs="Times New Roman"/>
          <w:sz w:val="26"/>
          <w:szCs w:val="26"/>
        </w:rPr>
        <w:t>;</w:t>
      </w:r>
    </w:p>
    <w:p w:rsidR="001E7C8D" w:rsidRDefault="006A5416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E7C8D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AB39CB">
        <w:rPr>
          <w:rFonts w:ascii="Times New Roman" w:hAnsi="Times New Roman" w:cs="Times New Roman"/>
          <w:sz w:val="26"/>
          <w:szCs w:val="26"/>
        </w:rPr>
        <w:t>26</w:t>
      </w:r>
      <w:r w:rsidR="001E7C8D">
        <w:rPr>
          <w:rFonts w:ascii="Times New Roman" w:hAnsi="Times New Roman" w:cs="Times New Roman"/>
          <w:sz w:val="26"/>
          <w:szCs w:val="26"/>
        </w:rPr>
        <w:t xml:space="preserve"> административных дел:</w:t>
      </w:r>
    </w:p>
    <w:p w:rsidR="001E7C8D" w:rsidRDefault="001E7C8D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1</w:t>
      </w:r>
      <w:r w:rsidR="00AB39CB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делам лица привлечены к административной ответственности в виде наложения штрафа на общую сумму </w:t>
      </w:r>
      <w:r w:rsidR="00FA2B21">
        <w:rPr>
          <w:rFonts w:ascii="Times New Roman" w:hAnsi="Times New Roman" w:cs="Times New Roman"/>
          <w:sz w:val="26"/>
          <w:szCs w:val="26"/>
        </w:rPr>
        <w:t>2255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6A5416" w:rsidRDefault="00FA2B21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6</w:t>
      </w:r>
      <w:r w:rsidR="001E7C8D">
        <w:rPr>
          <w:rFonts w:ascii="Times New Roman" w:hAnsi="Times New Roman" w:cs="Times New Roman"/>
          <w:sz w:val="26"/>
          <w:szCs w:val="26"/>
        </w:rPr>
        <w:t xml:space="preserve"> наложенных в </w:t>
      </w:r>
      <w:r>
        <w:rPr>
          <w:rFonts w:ascii="Times New Roman" w:hAnsi="Times New Roman" w:cs="Times New Roman"/>
          <w:sz w:val="26"/>
          <w:szCs w:val="26"/>
        </w:rPr>
        <w:t>3 квартале</w:t>
      </w:r>
      <w:r w:rsidR="001E7C8D">
        <w:rPr>
          <w:rFonts w:ascii="Times New Roman" w:hAnsi="Times New Roman" w:cs="Times New Roman"/>
          <w:sz w:val="26"/>
          <w:szCs w:val="26"/>
        </w:rPr>
        <w:t xml:space="preserve"> 2017г. административных штрафов были оплачены в добровольном порядке на общую сумму  </w:t>
      </w:r>
      <w:r>
        <w:rPr>
          <w:rFonts w:ascii="Times New Roman" w:hAnsi="Times New Roman" w:cs="Times New Roman"/>
          <w:sz w:val="26"/>
          <w:szCs w:val="26"/>
        </w:rPr>
        <w:t xml:space="preserve">270 </w:t>
      </w:r>
      <w:r w:rsidR="001E7C8D">
        <w:rPr>
          <w:rFonts w:ascii="Times New Roman" w:hAnsi="Times New Roman" w:cs="Times New Roman"/>
          <w:sz w:val="26"/>
          <w:szCs w:val="26"/>
        </w:rPr>
        <w:t xml:space="preserve">тыс. руб., </w:t>
      </w:r>
      <w:r>
        <w:rPr>
          <w:rFonts w:ascii="Times New Roman" w:hAnsi="Times New Roman" w:cs="Times New Roman"/>
          <w:sz w:val="26"/>
          <w:szCs w:val="26"/>
        </w:rPr>
        <w:t xml:space="preserve">остальные </w:t>
      </w:r>
      <w:r w:rsidR="001E7C8D">
        <w:rPr>
          <w:rFonts w:ascii="Times New Roman" w:hAnsi="Times New Roman" w:cs="Times New Roman"/>
          <w:sz w:val="26"/>
          <w:szCs w:val="26"/>
        </w:rPr>
        <w:t xml:space="preserve"> находятся в стадии исполнения</w:t>
      </w:r>
      <w:r>
        <w:rPr>
          <w:rFonts w:ascii="Times New Roman" w:hAnsi="Times New Roman" w:cs="Times New Roman"/>
          <w:sz w:val="26"/>
          <w:szCs w:val="26"/>
        </w:rPr>
        <w:t xml:space="preserve"> в связи с течением срока для добровольной оплаты и судебным обжалованием;</w:t>
      </w:r>
    </w:p>
    <w:p w:rsidR="00FA2B21" w:rsidRDefault="00FA2B21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4 делам лица привлечены к административной ответственности в виде предупреждения на основании статьи 4.1.1 Кодекса Российской Федерации об административных правонарушениях.</w:t>
      </w:r>
    </w:p>
    <w:p w:rsidR="00592EBF" w:rsidRDefault="00FB0174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9241C">
        <w:rPr>
          <w:rFonts w:ascii="Times New Roman" w:hAnsi="Times New Roman" w:cs="Times New Roman"/>
          <w:sz w:val="26"/>
          <w:szCs w:val="26"/>
        </w:rPr>
        <w:t>также возбуждено 11 административных дел, решения по которым в настоящее время не приняты.</w:t>
      </w:r>
    </w:p>
    <w:p w:rsidR="00FB0174" w:rsidRDefault="00FB0174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</w:p>
    <w:p w:rsidR="00F60F32" w:rsidRDefault="00A563F3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Суть выявленных нарушений:</w:t>
      </w:r>
      <w:r w:rsidR="00F814E2">
        <w:rPr>
          <w:rFonts w:ascii="Times New Roman" w:hAnsi="Times New Roman" w:cs="Times New Roman"/>
          <w:sz w:val="26"/>
          <w:szCs w:val="26"/>
        </w:rPr>
        <w:t xml:space="preserve"> незаконные ограничения поставки газа, услуг местной телефонной связи, </w:t>
      </w:r>
      <w:r w:rsidR="00D84483">
        <w:rPr>
          <w:rFonts w:ascii="Times New Roman" w:hAnsi="Times New Roman" w:cs="Times New Roman"/>
          <w:sz w:val="26"/>
          <w:szCs w:val="26"/>
        </w:rPr>
        <w:t xml:space="preserve">нарушение сроков выполнения мероприятий по технологическому присоединению </w:t>
      </w:r>
      <w:proofErr w:type="spellStart"/>
      <w:r w:rsidR="00D84483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D84483">
        <w:rPr>
          <w:rFonts w:ascii="Times New Roman" w:hAnsi="Times New Roman" w:cs="Times New Roman"/>
          <w:sz w:val="26"/>
          <w:szCs w:val="26"/>
        </w:rPr>
        <w:t xml:space="preserve"> устройств к электрическим сетям</w:t>
      </w:r>
      <w:r w:rsidR="001D74B4">
        <w:rPr>
          <w:rFonts w:ascii="Times New Roman" w:hAnsi="Times New Roman" w:cs="Times New Roman"/>
          <w:sz w:val="26"/>
          <w:szCs w:val="26"/>
        </w:rPr>
        <w:t>, а также нарушение сроков направления договоров, направления ответов на мотивированный отказ в заключени</w:t>
      </w:r>
      <w:r w:rsidR="00254379">
        <w:rPr>
          <w:rFonts w:ascii="Times New Roman" w:hAnsi="Times New Roman" w:cs="Times New Roman"/>
          <w:sz w:val="26"/>
          <w:szCs w:val="26"/>
        </w:rPr>
        <w:t>е</w:t>
      </w:r>
      <w:r w:rsidR="001D74B4">
        <w:rPr>
          <w:rFonts w:ascii="Times New Roman" w:hAnsi="Times New Roman" w:cs="Times New Roman"/>
          <w:sz w:val="26"/>
          <w:szCs w:val="26"/>
        </w:rPr>
        <w:t xml:space="preserve"> договора, не обращение в орган государственного регулирования субъекта РФ за установление</w:t>
      </w:r>
      <w:r w:rsidR="00254379">
        <w:rPr>
          <w:rFonts w:ascii="Times New Roman" w:hAnsi="Times New Roman" w:cs="Times New Roman"/>
          <w:sz w:val="26"/>
          <w:szCs w:val="26"/>
        </w:rPr>
        <w:t>м</w:t>
      </w:r>
      <w:r w:rsidR="001D74B4">
        <w:rPr>
          <w:rFonts w:ascii="Times New Roman" w:hAnsi="Times New Roman" w:cs="Times New Roman"/>
          <w:sz w:val="26"/>
          <w:szCs w:val="26"/>
        </w:rPr>
        <w:t xml:space="preserve"> тарифа, </w:t>
      </w:r>
      <w:r w:rsidR="00D84483">
        <w:rPr>
          <w:rFonts w:ascii="Times New Roman" w:hAnsi="Times New Roman" w:cs="Times New Roman"/>
          <w:sz w:val="26"/>
          <w:szCs w:val="26"/>
        </w:rPr>
        <w:t xml:space="preserve"> </w:t>
      </w:r>
      <w:r w:rsidR="00F814E2">
        <w:rPr>
          <w:rFonts w:ascii="Times New Roman" w:hAnsi="Times New Roman" w:cs="Times New Roman"/>
          <w:sz w:val="26"/>
          <w:szCs w:val="26"/>
        </w:rPr>
        <w:t>которые являются типовыми и запрещены законодательством Российской Федерации.</w:t>
      </w:r>
      <w:proofErr w:type="gramEnd"/>
    </w:p>
    <w:p w:rsidR="00AA5B07" w:rsidRDefault="00AA5B07" w:rsidP="00A9241C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</w:p>
    <w:p w:rsidR="00A9241C" w:rsidRPr="00DA2FB4" w:rsidRDefault="001A6F66" w:rsidP="00A9241C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A2FB4">
        <w:rPr>
          <w:rFonts w:ascii="Times New Roman" w:hAnsi="Times New Roman" w:cs="Times New Roman"/>
          <w:sz w:val="26"/>
          <w:szCs w:val="26"/>
        </w:rPr>
        <w:t>25.</w:t>
      </w:r>
      <w:r w:rsidR="00DA2FB4" w:rsidRPr="00DA2FB4">
        <w:rPr>
          <w:rFonts w:ascii="Times New Roman" w:hAnsi="Times New Roman" w:cs="Times New Roman"/>
          <w:sz w:val="26"/>
          <w:szCs w:val="26"/>
        </w:rPr>
        <w:t>08.2017г. в отношении сетевой организации принято постановление о привлечении к административной ответственности в размере 600000 руб.</w:t>
      </w:r>
      <w:r w:rsidR="00D7576C">
        <w:rPr>
          <w:rFonts w:ascii="Times New Roman" w:hAnsi="Times New Roman" w:cs="Times New Roman"/>
          <w:sz w:val="26"/>
          <w:szCs w:val="26"/>
        </w:rPr>
        <w:t>, предусмотренной частью 2 статьи 14.31</w:t>
      </w:r>
      <w:r w:rsidR="00D7576C" w:rsidRPr="00D7576C">
        <w:rPr>
          <w:rFonts w:ascii="Times New Roman" w:hAnsi="Times New Roman" w:cs="Times New Roman"/>
          <w:sz w:val="26"/>
          <w:szCs w:val="26"/>
        </w:rPr>
        <w:t xml:space="preserve"> </w:t>
      </w:r>
      <w:r w:rsidR="00D7576C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правонарушениях. </w:t>
      </w:r>
    </w:p>
    <w:p w:rsidR="00DA2FB4" w:rsidRPr="00C648D1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2FB4">
        <w:rPr>
          <w:rFonts w:ascii="Times New Roman" w:hAnsi="Times New Roman" w:cs="Times New Roman"/>
          <w:sz w:val="26"/>
          <w:szCs w:val="26"/>
        </w:rPr>
        <w:t>В постановлении были установлены нарушения пункта 15, подпункт «</w:t>
      </w:r>
      <w:proofErr w:type="spellStart"/>
      <w:r w:rsidRPr="00DA2FB4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A2FB4">
        <w:rPr>
          <w:rFonts w:ascii="Times New Roman" w:hAnsi="Times New Roman" w:cs="Times New Roman"/>
          <w:sz w:val="26"/>
          <w:szCs w:val="26"/>
        </w:rPr>
        <w:t xml:space="preserve">» пункта 16, пункт 25 </w:t>
      </w:r>
      <w:r w:rsidRPr="00DA2FB4">
        <w:rPr>
          <w:rFonts w:ascii="Times New Roman" w:eastAsia="Times New Roman" w:hAnsi="Times New Roman" w:cs="Times New Roman"/>
          <w:sz w:val="26"/>
          <w:szCs w:val="26"/>
        </w:rPr>
        <w:t>Правил т</w:t>
      </w:r>
      <w:r w:rsidRPr="00DA2FB4">
        <w:rPr>
          <w:rFonts w:ascii="Times New Roman" w:hAnsi="Times New Roman" w:cs="Times New Roman"/>
          <w:sz w:val="26"/>
          <w:szCs w:val="26"/>
        </w:rPr>
        <w:t xml:space="preserve">ехнологического присоединения </w:t>
      </w:r>
      <w:proofErr w:type="spellStart"/>
      <w:r w:rsidRPr="00DA2FB4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DA2FB4">
        <w:rPr>
          <w:rFonts w:ascii="Times New Roman" w:hAnsi="Times New Roman" w:cs="Times New Roman"/>
          <w:sz w:val="26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A2FB4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DA2FB4">
        <w:rPr>
          <w:rFonts w:ascii="Times New Roman" w:hAnsi="Times New Roman" w:cs="Times New Roman"/>
          <w:sz w:val="26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РФ 27.12.2004 № 861 (далее – Правила технологического присоединения)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FB4" w:rsidRPr="00076763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8D1">
        <w:rPr>
          <w:rFonts w:ascii="Times New Roman" w:hAnsi="Times New Roman" w:cs="Times New Roman"/>
          <w:sz w:val="26"/>
          <w:szCs w:val="26"/>
        </w:rPr>
        <w:t xml:space="preserve">Абзац 3 пункта 15 Правил технологического присоединения </w:t>
      </w:r>
      <w:r w:rsidRPr="00076763">
        <w:rPr>
          <w:rFonts w:ascii="Times New Roman" w:hAnsi="Times New Roman" w:cs="Times New Roman"/>
          <w:sz w:val="26"/>
          <w:szCs w:val="26"/>
        </w:rPr>
        <w:t xml:space="preserve">предусматривает, что в адрес заявителей, за исключением заявителей, указанных в </w:t>
      </w:r>
      <w:hyperlink r:id="rId8" w:history="1">
        <w:r w:rsidRPr="00076763">
          <w:rPr>
            <w:rFonts w:ascii="Times New Roman" w:hAnsi="Times New Roman" w:cs="Times New Roman"/>
            <w:sz w:val="26"/>
            <w:szCs w:val="26"/>
          </w:rPr>
          <w:t>абзацах первом</w:t>
        </w:r>
      </w:hyperlink>
      <w:r w:rsidRPr="0007676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076763">
          <w:rPr>
            <w:rFonts w:ascii="Times New Roman" w:hAnsi="Times New Roman" w:cs="Times New Roman"/>
            <w:sz w:val="26"/>
            <w:szCs w:val="26"/>
          </w:rPr>
          <w:t>втором</w:t>
        </w:r>
      </w:hyperlink>
      <w:r w:rsidRPr="00076763">
        <w:rPr>
          <w:rFonts w:ascii="Times New Roman" w:hAnsi="Times New Roman" w:cs="Times New Roman"/>
          <w:sz w:val="26"/>
          <w:szCs w:val="26"/>
        </w:rPr>
        <w:t xml:space="preserve"> настоящего пункта,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proofErr w:type="gramEnd"/>
    </w:p>
    <w:p w:rsidR="00DA2FB4" w:rsidRPr="00076763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 xml:space="preserve">Следовательно, договор должен был быть направлен сетевой организацией в адрес потребителя в течение 30 дней со дня получения заявки. </w:t>
      </w:r>
    </w:p>
    <w:p w:rsidR="00DA2FB4" w:rsidRPr="00076763" w:rsidRDefault="00DA2FB4" w:rsidP="00DA2FB4">
      <w:pPr>
        <w:tabs>
          <w:tab w:val="left" w:pos="9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>Документов, подтверждающих направление проекта договора и технических условий в срок, установленный Правилами технологического присоединения, представлено в материалы административного дела не было.</w:t>
      </w:r>
    </w:p>
    <w:p w:rsidR="00DA2FB4" w:rsidRPr="00076763" w:rsidRDefault="00DA2FB4" w:rsidP="00DA2FB4">
      <w:pPr>
        <w:tabs>
          <w:tab w:val="left" w:pos="9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>Потребитель направил в адрес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технологического присоединения.</w:t>
      </w:r>
    </w:p>
    <w:p w:rsidR="00DA2FB4" w:rsidRPr="00076763" w:rsidRDefault="00DA2FB4" w:rsidP="00DA2FB4">
      <w:pPr>
        <w:tabs>
          <w:tab w:val="left" w:pos="9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6763">
        <w:rPr>
          <w:rFonts w:ascii="Times New Roman" w:hAnsi="Times New Roman" w:cs="Times New Roman"/>
          <w:sz w:val="26"/>
          <w:szCs w:val="26"/>
        </w:rPr>
        <w:t>Согласно абзацу 15 пункта 15 Правил технологического присоединения, в случае несогласия с представленным сетевой организацией проектом договора и (или)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</w:t>
      </w:r>
      <w:proofErr w:type="gramEnd"/>
      <w:r w:rsidRPr="00076763">
        <w:rPr>
          <w:rFonts w:ascii="Times New Roman" w:hAnsi="Times New Roman" w:cs="Times New Roman"/>
          <w:sz w:val="26"/>
          <w:szCs w:val="26"/>
        </w:rPr>
        <w:t xml:space="preserve"> его в соответствие с настоящими Правилами.</w:t>
      </w:r>
    </w:p>
    <w:p w:rsidR="00DA2FB4" w:rsidRPr="00076763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763">
        <w:rPr>
          <w:rFonts w:ascii="Times New Roman" w:hAnsi="Times New Roman" w:cs="Times New Roman"/>
          <w:sz w:val="26"/>
          <w:szCs w:val="26"/>
        </w:rPr>
        <w:t>Абзац 18 пункта 15 Правил технологического присоединения предусматривает, что 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</w:t>
      </w:r>
      <w:proofErr w:type="gramEnd"/>
      <w:r w:rsidRPr="00076763">
        <w:rPr>
          <w:rFonts w:ascii="Times New Roman" w:hAnsi="Times New Roman" w:cs="Times New Roman"/>
          <w:sz w:val="26"/>
          <w:szCs w:val="26"/>
        </w:rPr>
        <w:t xml:space="preserve">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DA2FB4" w:rsidRPr="00076763" w:rsidRDefault="00DA2FB4" w:rsidP="00DA2FB4">
      <w:pPr>
        <w:tabs>
          <w:tab w:val="left" w:pos="9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>Документов, подтверждающих направление новой редакции проекта договора для подписания, а также технически</w:t>
      </w:r>
      <w:r w:rsidR="00254379">
        <w:rPr>
          <w:rFonts w:ascii="Times New Roman" w:hAnsi="Times New Roman" w:cs="Times New Roman"/>
          <w:sz w:val="26"/>
          <w:szCs w:val="26"/>
        </w:rPr>
        <w:t>х</w:t>
      </w:r>
      <w:r w:rsidRPr="00076763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254379">
        <w:rPr>
          <w:rFonts w:ascii="Times New Roman" w:hAnsi="Times New Roman" w:cs="Times New Roman"/>
          <w:sz w:val="26"/>
          <w:szCs w:val="26"/>
        </w:rPr>
        <w:t>й</w:t>
      </w:r>
      <w:r w:rsidRPr="00076763">
        <w:rPr>
          <w:rFonts w:ascii="Times New Roman" w:hAnsi="Times New Roman" w:cs="Times New Roman"/>
          <w:sz w:val="26"/>
          <w:szCs w:val="26"/>
        </w:rPr>
        <w:t xml:space="preserve"> как неотъемлемо</w:t>
      </w:r>
      <w:r w:rsidR="00254379">
        <w:rPr>
          <w:rFonts w:ascii="Times New Roman" w:hAnsi="Times New Roman" w:cs="Times New Roman"/>
          <w:sz w:val="26"/>
          <w:szCs w:val="26"/>
        </w:rPr>
        <w:t>го</w:t>
      </w:r>
      <w:r w:rsidRPr="00076763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54379">
        <w:rPr>
          <w:rFonts w:ascii="Times New Roman" w:hAnsi="Times New Roman" w:cs="Times New Roman"/>
          <w:sz w:val="26"/>
          <w:szCs w:val="26"/>
        </w:rPr>
        <w:t>я</w:t>
      </w:r>
      <w:r w:rsidRPr="00076763">
        <w:rPr>
          <w:rFonts w:ascii="Times New Roman" w:hAnsi="Times New Roman" w:cs="Times New Roman"/>
          <w:sz w:val="26"/>
          <w:szCs w:val="26"/>
        </w:rPr>
        <w:t xml:space="preserve"> к договору в срок, установленный Правилами технологического присоединения, представлено также не было.</w:t>
      </w:r>
    </w:p>
    <w:p w:rsidR="00DA2FB4" w:rsidRPr="00076763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763">
        <w:rPr>
          <w:rFonts w:ascii="Times New Roman" w:hAnsi="Times New Roman" w:cs="Times New Roman"/>
          <w:sz w:val="26"/>
          <w:szCs w:val="26"/>
        </w:rPr>
        <w:t xml:space="preserve">Подпункт «б» пункта 25 Правил технологического присоединения предусматривает, что в технических условиях для заявителей, за исключением лиц, указанных в </w:t>
      </w:r>
      <w:hyperlink r:id="rId10" w:history="1">
        <w:r w:rsidRPr="00076763">
          <w:rPr>
            <w:rFonts w:ascii="Times New Roman" w:hAnsi="Times New Roman" w:cs="Times New Roman"/>
            <w:sz w:val="26"/>
            <w:szCs w:val="26"/>
          </w:rPr>
          <w:t>пунктах 12.1</w:t>
        </w:r>
      </w:hyperlink>
      <w:r w:rsidRPr="00076763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076763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076763">
        <w:rPr>
          <w:rFonts w:ascii="Times New Roman" w:hAnsi="Times New Roman" w:cs="Times New Roman"/>
          <w:sz w:val="26"/>
          <w:szCs w:val="26"/>
        </w:rPr>
        <w:t xml:space="preserve"> настоящих Правил, должны быть указаны обоснованные требования к усилению существующей электрической сети сетевых организаций, а также смежных сетевых организаций (такое требование распространяется на лиц, технические условия для которых в соответствии с настоящими Правилами согласовывались с системным оператором</w:t>
      </w:r>
      <w:proofErr w:type="gramEnd"/>
      <w:r w:rsidRPr="0007676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76763">
        <w:rPr>
          <w:rFonts w:ascii="Times New Roman" w:hAnsi="Times New Roman" w:cs="Times New Roman"/>
          <w:sz w:val="26"/>
          <w:szCs w:val="26"/>
        </w:rPr>
        <w:t xml:space="preserve">субъектом оперативно-диспетчерского управления в технологически изолированных территориальных электроэнергетических системах)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установка устройств регулирования напряжения для обеспечения надежности и качества электроснабжения), а также обоснованные требования к строительству </w:t>
      </w:r>
      <w:r w:rsidRPr="00076763">
        <w:rPr>
          <w:rFonts w:ascii="Times New Roman" w:hAnsi="Times New Roman" w:cs="Times New Roman"/>
          <w:sz w:val="26"/>
          <w:szCs w:val="26"/>
        </w:rPr>
        <w:lastRenderedPageBreak/>
        <w:t>(реконструкции) объектов по производству электрической энергии в связи с присоединением новых</w:t>
      </w:r>
      <w:proofErr w:type="gramEnd"/>
      <w:r w:rsidRPr="00076763">
        <w:rPr>
          <w:rFonts w:ascii="Times New Roman" w:hAnsi="Times New Roman" w:cs="Times New Roman"/>
          <w:sz w:val="26"/>
          <w:szCs w:val="26"/>
        </w:rPr>
        <w:t xml:space="preserve"> мощностей, обязательные для выполнения сетевой </w:t>
      </w:r>
      <w:proofErr w:type="gramStart"/>
      <w:r w:rsidRPr="00076763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076763">
        <w:rPr>
          <w:rFonts w:ascii="Times New Roman" w:hAnsi="Times New Roman" w:cs="Times New Roman"/>
          <w:sz w:val="26"/>
          <w:szCs w:val="26"/>
        </w:rPr>
        <w:t xml:space="preserve"> в том числе путем урегулирования отношений с иными лицами.</w:t>
      </w:r>
    </w:p>
    <w:p w:rsidR="00DA2FB4" w:rsidRPr="00076763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>Вместе с тем, выданные технические условия не содержат обоснованные требования к усилению существующей электрической сети сетевых организаций.</w:t>
      </w:r>
    </w:p>
    <w:p w:rsidR="00DA2FB4" w:rsidRPr="00076763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763">
        <w:rPr>
          <w:rFonts w:ascii="Times New Roman" w:hAnsi="Times New Roman" w:cs="Times New Roman"/>
          <w:sz w:val="26"/>
          <w:szCs w:val="26"/>
        </w:rPr>
        <w:t>Подпункт «</w:t>
      </w:r>
      <w:proofErr w:type="spellStart"/>
      <w:r w:rsidRPr="00076763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76763">
        <w:rPr>
          <w:rFonts w:ascii="Times New Roman" w:hAnsi="Times New Roman" w:cs="Times New Roman"/>
          <w:sz w:val="26"/>
          <w:szCs w:val="26"/>
        </w:rPr>
        <w:t xml:space="preserve">» пункта 16 Правил технологического присоединения, предусматривает, что договор должен содержать размер платы за технологическое присоединение, определяемый в соответствии с </w:t>
      </w:r>
      <w:hyperlink r:id="rId12" w:history="1">
        <w:r w:rsidRPr="0007676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76763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электроэнергетики (при осуществлении технологического присоединения по </w:t>
      </w:r>
      <w:proofErr w:type="gramStart"/>
      <w:r w:rsidRPr="00076763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Pr="00076763">
        <w:rPr>
          <w:rFonts w:ascii="Times New Roman" w:hAnsi="Times New Roman" w:cs="Times New Roman"/>
          <w:sz w:val="26"/>
          <w:szCs w:val="26"/>
        </w:rPr>
        <w:t xml:space="preserve"> размер платы за технологическое присоединение определяется с учетом особенностей, установленных </w:t>
      </w:r>
      <w:hyperlink r:id="rId13" w:history="1">
        <w:r w:rsidRPr="00076763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076763">
        <w:rPr>
          <w:rFonts w:ascii="Times New Roman" w:hAnsi="Times New Roman" w:cs="Times New Roman"/>
          <w:sz w:val="26"/>
          <w:szCs w:val="26"/>
        </w:rPr>
        <w:t xml:space="preserve"> настоящих Правил).</w:t>
      </w:r>
    </w:p>
    <w:p w:rsidR="00DA2FB4" w:rsidRPr="00C648D1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48D1">
        <w:rPr>
          <w:rFonts w:ascii="Times New Roman" w:hAnsi="Times New Roman" w:cs="Times New Roman"/>
          <w:sz w:val="26"/>
          <w:szCs w:val="26"/>
        </w:rPr>
        <w:t>В соответствии с абзацем 7 пункта 87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 1178, лицо, которое имеет намерение осуществить технологическое присоединение к электрическим сетям, вправе самостоятельно выбрать вид ставки платы за технологическое присоединение в соответствии с особенностями, предусмотренными методическими указаниями по определению размера платы за технологическое присоединение к электрическим сетям.</w:t>
      </w:r>
      <w:proofErr w:type="gramEnd"/>
    </w:p>
    <w:p w:rsidR="00DA2FB4" w:rsidRPr="00C648D1" w:rsidRDefault="00254379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Следовательно,</w:t>
      </w:r>
      <w:r w:rsidR="00DA2FB4" w:rsidRPr="00C648D1">
        <w:rPr>
          <w:rFonts w:ascii="Times New Roman" w:hAnsi="Times New Roman" w:cs="Times New Roman"/>
          <w:sz w:val="26"/>
          <w:szCs w:val="26"/>
        </w:rPr>
        <w:t xml:space="preserve"> заявители вправе выбрать расчет оплаты за технологическое присоединение к электрическим сетям, исходя из предусмотренных законом тарифных ставок.</w:t>
      </w:r>
      <w:r w:rsidRPr="00254379">
        <w:rPr>
          <w:rFonts w:ascii="Times New Roman" w:hAnsi="Times New Roman" w:cs="Times New Roman"/>
          <w:sz w:val="26"/>
          <w:szCs w:val="26"/>
        </w:rPr>
        <w:t xml:space="preserve"> </w:t>
      </w:r>
      <w:r w:rsidRPr="00076763">
        <w:rPr>
          <w:rFonts w:ascii="Times New Roman" w:hAnsi="Times New Roman" w:cs="Times New Roman"/>
          <w:sz w:val="26"/>
          <w:szCs w:val="26"/>
        </w:rPr>
        <w:t>Выбор ставки платы осуществляется заявителем на стадии заключения договора об осуществлении технологического присоединения.</w:t>
      </w:r>
    </w:p>
    <w:p w:rsidR="00DA2FB4" w:rsidRPr="00C648D1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8D1">
        <w:rPr>
          <w:rFonts w:ascii="Times New Roman" w:hAnsi="Times New Roman" w:cs="Times New Roman"/>
          <w:sz w:val="26"/>
          <w:szCs w:val="26"/>
        </w:rPr>
        <w:t xml:space="preserve">Вместе с тем, из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в материалы административного дела </w:t>
      </w:r>
      <w:r w:rsidRPr="00C648D1">
        <w:rPr>
          <w:rFonts w:ascii="Times New Roman" w:hAnsi="Times New Roman" w:cs="Times New Roman"/>
          <w:sz w:val="26"/>
          <w:szCs w:val="26"/>
        </w:rPr>
        <w:t>технических условий не представляется возможным определить протяженность планируемых к строительству линий электропередачи.</w:t>
      </w:r>
    </w:p>
    <w:p w:rsidR="00DA2FB4" w:rsidRDefault="00DA2FB4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8D1">
        <w:rPr>
          <w:rFonts w:ascii="Times New Roman" w:hAnsi="Times New Roman" w:cs="Times New Roman"/>
          <w:sz w:val="26"/>
          <w:szCs w:val="26"/>
        </w:rPr>
        <w:t>Таким образом, сведения, позволяющие заявителю осуществить расчет по стандартизированным тарифным ставкам (в частности, протяженность проектируемой линии, сечения провода) и сделать выбор относительно вида ставки платы за технологическое присоединение, несмотря на необходимость указания данной информации в технических условиях, отсутствуют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2FB4" w:rsidRPr="00D7576C" w:rsidRDefault="00DA2FB4" w:rsidP="00D7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8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 было принято решение о привлечении лица к </w:t>
      </w:r>
      <w:r w:rsidRPr="00D7576C">
        <w:rPr>
          <w:rFonts w:ascii="Times New Roman" w:hAnsi="Times New Roman" w:cs="Times New Roman"/>
          <w:sz w:val="26"/>
          <w:szCs w:val="26"/>
        </w:rPr>
        <w:t>административной ответственности в виде наложения штрафа.</w:t>
      </w:r>
    </w:p>
    <w:p w:rsidR="00DA2FB4" w:rsidRPr="00D7576C" w:rsidRDefault="00DA2FB4" w:rsidP="00D7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576C" w:rsidRPr="00E80696" w:rsidRDefault="00D7576C" w:rsidP="00D7576C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80696">
        <w:rPr>
          <w:rFonts w:ascii="Times New Roman" w:hAnsi="Times New Roman" w:cs="Times New Roman"/>
          <w:sz w:val="26"/>
          <w:szCs w:val="26"/>
        </w:rPr>
        <w:t xml:space="preserve">. 06.07.2017г. в отношении должностного лица сетевой организации принято постановление о привлечении к административной ответственности в размере 25000 руб., предусмотренной частью 12 статьи 9.16 Кодекса Российской Федерации об административных правонарушениях. </w:t>
      </w:r>
    </w:p>
    <w:p w:rsidR="00D7576C" w:rsidRPr="00E80696" w:rsidRDefault="00D7576C" w:rsidP="00D7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696">
        <w:rPr>
          <w:rFonts w:ascii="Times New Roman" w:hAnsi="Times New Roman" w:cs="Times New Roman"/>
          <w:sz w:val="26"/>
          <w:szCs w:val="26"/>
        </w:rPr>
        <w:t>Сотрудниками сетевой организации были составлены акты об отказе в допуске прибора учета в эксплуатацию.</w:t>
      </w:r>
    </w:p>
    <w:p w:rsidR="00D7576C" w:rsidRPr="00E80696" w:rsidRDefault="00D7576C" w:rsidP="00D7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E80696">
        <w:rPr>
          <w:rFonts w:ascii="Times New Roman" w:hAnsi="Times New Roman" w:cs="Times New Roman"/>
          <w:sz w:val="26"/>
          <w:szCs w:val="26"/>
        </w:rPr>
        <w:t xml:space="preserve">Пунктом 154 </w:t>
      </w:r>
      <w:r w:rsidR="0077451F" w:rsidRPr="00E80696">
        <w:rPr>
          <w:rFonts w:ascii="Times New Roman" w:hAnsi="Times New Roman" w:cs="Times New Roman"/>
          <w:sz w:val="26"/>
          <w:szCs w:val="26"/>
        </w:rPr>
        <w:t xml:space="preserve">Основных </w:t>
      </w:r>
      <w:hyperlink r:id="rId14" w:history="1">
        <w:r w:rsidR="0077451F" w:rsidRPr="00E80696">
          <w:rPr>
            <w:rFonts w:ascii="Times New Roman" w:hAnsi="Times New Roman" w:cs="Times New Roman"/>
            <w:sz w:val="26"/>
            <w:szCs w:val="26"/>
          </w:rPr>
          <w:t>положениями</w:t>
        </w:r>
      </w:hyperlink>
      <w:r w:rsidR="0077451F" w:rsidRPr="00E80696">
        <w:rPr>
          <w:rFonts w:ascii="Times New Roman" w:hAnsi="Times New Roman" w:cs="Times New Roman"/>
          <w:sz w:val="26"/>
          <w:szCs w:val="26"/>
        </w:rPr>
        <w:t xml:space="preserve"> функционирования розничных рынков электрической энергии, утвержденных Постановлением Правительства РФ от 04.05.2012 № 442 (далее – Основные положения)</w:t>
      </w:r>
      <w:r w:rsidRPr="00E80696">
        <w:rPr>
          <w:rFonts w:ascii="Times New Roman" w:hAnsi="Times New Roman" w:cs="Times New Roman"/>
          <w:sz w:val="26"/>
          <w:szCs w:val="26"/>
        </w:rPr>
        <w:t>, процедура допуска прибора учета в эксплуатацию заканчивается составлением акта допуска прибора учета в эксплуатацию, в котором указывается решение о допуске прибора учета в эксплуатацию или об отказе в допуске прибора учета в эксплуатацию с указанием причин такого отказа.</w:t>
      </w:r>
      <w:proofErr w:type="gramEnd"/>
      <w:r w:rsidRPr="00E80696">
        <w:rPr>
          <w:rFonts w:ascii="Times New Roman" w:hAnsi="Times New Roman" w:cs="Times New Roman"/>
          <w:sz w:val="26"/>
          <w:szCs w:val="26"/>
        </w:rPr>
        <w:t xml:space="preserve"> </w:t>
      </w:r>
      <w:r w:rsidRPr="00E80696">
        <w:rPr>
          <w:rFonts w:ascii="Times New Roman" w:hAnsi="Times New Roman" w:cs="Times New Roman"/>
          <w:sz w:val="26"/>
          <w:szCs w:val="26"/>
          <w:u w:val="single"/>
        </w:rPr>
        <w:t xml:space="preserve">В случае отказа в таком допуске в акте указываются </w:t>
      </w:r>
      <w:r w:rsidRPr="00E80696">
        <w:rPr>
          <w:rFonts w:ascii="Times New Roman" w:hAnsi="Times New Roman" w:cs="Times New Roman"/>
          <w:sz w:val="26"/>
          <w:szCs w:val="26"/>
          <w:u w:val="single"/>
        </w:rPr>
        <w:lastRenderedPageBreak/>
        <w:t>необходимые мероприятия (перечень работ), выполнение которых является обязательным условием для допуска прибора учета в эксплуатацию.</w:t>
      </w:r>
    </w:p>
    <w:p w:rsidR="00D7576C" w:rsidRPr="00E80696" w:rsidRDefault="00D7576C" w:rsidP="00D7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696">
        <w:rPr>
          <w:rFonts w:ascii="Times New Roman" w:hAnsi="Times New Roman" w:cs="Times New Roman"/>
          <w:sz w:val="26"/>
          <w:szCs w:val="26"/>
        </w:rPr>
        <w:t>Самарским УФАС России указанные акты были признаны составленными с нарушением пункта 154 Основных положений, так как конкретных действий (перечня работ), выполнение которых является обязательным условием для допуска прибора учета в эксплуатацию, со стороны сетевой организации указано не было.</w:t>
      </w:r>
    </w:p>
    <w:p w:rsidR="0077451F" w:rsidRPr="00E80696" w:rsidRDefault="0077451F" w:rsidP="007745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696">
        <w:rPr>
          <w:rFonts w:ascii="Times New Roman" w:hAnsi="Times New Roman" w:cs="Times New Roman"/>
          <w:sz w:val="26"/>
          <w:szCs w:val="26"/>
        </w:rPr>
        <w:t xml:space="preserve">          Также потребителю предъявили необоснованное требование о переносе прибора учета на объекты </w:t>
      </w:r>
      <w:proofErr w:type="spellStart"/>
      <w:r w:rsidRPr="00E80696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E80696">
        <w:rPr>
          <w:rFonts w:ascii="Times New Roman" w:hAnsi="Times New Roman" w:cs="Times New Roman"/>
          <w:sz w:val="26"/>
          <w:szCs w:val="26"/>
        </w:rPr>
        <w:t xml:space="preserve"> хозяйства сетевой организации (в ТП).</w:t>
      </w:r>
    </w:p>
    <w:p w:rsidR="0077451F" w:rsidRPr="00E80696" w:rsidRDefault="0077451F" w:rsidP="007745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696">
        <w:rPr>
          <w:rFonts w:ascii="Times New Roman" w:hAnsi="Times New Roman" w:cs="Times New Roman"/>
          <w:sz w:val="26"/>
          <w:szCs w:val="26"/>
        </w:rPr>
        <w:t>М</w:t>
      </w:r>
      <w:r w:rsidR="00D7576C" w:rsidRPr="00E80696">
        <w:rPr>
          <w:rFonts w:ascii="Times New Roman" w:hAnsi="Times New Roman" w:cs="Times New Roman"/>
          <w:sz w:val="26"/>
          <w:szCs w:val="26"/>
        </w:rPr>
        <w:t xml:space="preserve">есто установки приборов учета было согласовано </w:t>
      </w:r>
      <w:r w:rsidRPr="00E80696">
        <w:rPr>
          <w:rFonts w:ascii="Times New Roman" w:hAnsi="Times New Roman" w:cs="Times New Roman"/>
          <w:sz w:val="26"/>
          <w:szCs w:val="26"/>
        </w:rPr>
        <w:t xml:space="preserve">потребителем </w:t>
      </w:r>
      <w:r w:rsidR="00D7576C" w:rsidRPr="00E80696">
        <w:rPr>
          <w:rFonts w:ascii="Times New Roman" w:hAnsi="Times New Roman" w:cs="Times New Roman"/>
          <w:sz w:val="26"/>
          <w:szCs w:val="26"/>
        </w:rPr>
        <w:t>на момент заключения договора</w:t>
      </w:r>
      <w:r w:rsidRPr="00E80696">
        <w:rPr>
          <w:rFonts w:ascii="Times New Roman" w:hAnsi="Times New Roman" w:cs="Times New Roman"/>
          <w:sz w:val="26"/>
          <w:szCs w:val="26"/>
        </w:rPr>
        <w:t xml:space="preserve"> энергоснабжения в а</w:t>
      </w:r>
      <w:r w:rsidR="00D7576C" w:rsidRPr="00E80696">
        <w:rPr>
          <w:rFonts w:ascii="Times New Roman" w:hAnsi="Times New Roman" w:cs="Times New Roman"/>
          <w:sz w:val="26"/>
          <w:szCs w:val="26"/>
        </w:rPr>
        <w:t>кт</w:t>
      </w:r>
      <w:r w:rsidRPr="00E80696">
        <w:rPr>
          <w:rFonts w:ascii="Times New Roman" w:hAnsi="Times New Roman" w:cs="Times New Roman"/>
          <w:sz w:val="26"/>
          <w:szCs w:val="26"/>
        </w:rPr>
        <w:t>е</w:t>
      </w:r>
      <w:r w:rsidR="00D7576C" w:rsidRPr="00E80696">
        <w:rPr>
          <w:rFonts w:ascii="Times New Roman" w:hAnsi="Times New Roman" w:cs="Times New Roman"/>
          <w:sz w:val="26"/>
          <w:szCs w:val="26"/>
        </w:rPr>
        <w:t xml:space="preserve"> разграничения границ балансовой принадлежности сторон, подписанным сетевой организацией</w:t>
      </w:r>
      <w:r w:rsidRPr="00E80696">
        <w:rPr>
          <w:rFonts w:ascii="Times New Roman" w:hAnsi="Times New Roman" w:cs="Times New Roman"/>
          <w:sz w:val="26"/>
          <w:szCs w:val="26"/>
        </w:rPr>
        <w:t>.</w:t>
      </w:r>
      <w:r w:rsidR="00D7576C" w:rsidRPr="00E806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76C" w:rsidRPr="00C432A8" w:rsidRDefault="00D7576C" w:rsidP="00D7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696">
        <w:rPr>
          <w:rFonts w:ascii="Times New Roman" w:hAnsi="Times New Roman" w:cs="Times New Roman"/>
          <w:bCs/>
          <w:sz w:val="26"/>
          <w:szCs w:val="26"/>
        </w:rPr>
        <w:t xml:space="preserve">Верховным судом РФ в определении от 03.03.2015 г. по делу № 306-КГ14-2876 сделан </w:t>
      </w:r>
      <w:r w:rsidRPr="00C432A8">
        <w:rPr>
          <w:rFonts w:ascii="Times New Roman" w:hAnsi="Times New Roman" w:cs="Times New Roman"/>
          <w:bCs/>
          <w:sz w:val="26"/>
          <w:szCs w:val="26"/>
        </w:rPr>
        <w:t>вывод о необходимости учета сложившихся между потребителем и сетевой организацией правоотношений, связанных с учетом количества ресурса.</w:t>
      </w:r>
    </w:p>
    <w:p w:rsidR="00D7576C" w:rsidRPr="00E80696" w:rsidRDefault="004C3E34" w:rsidP="00D7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proofErr w:type="gramStart"/>
        <w:r w:rsidR="00D7576C" w:rsidRPr="00C432A8">
          <w:rPr>
            <w:rFonts w:ascii="Times New Roman" w:hAnsi="Times New Roman" w:cs="Times New Roman"/>
            <w:sz w:val="26"/>
            <w:szCs w:val="26"/>
          </w:rPr>
          <w:t>Пункт 148</w:t>
        </w:r>
      </w:hyperlink>
      <w:r w:rsidR="00D7576C" w:rsidRPr="00C432A8">
        <w:rPr>
          <w:rFonts w:ascii="Times New Roman" w:hAnsi="Times New Roman" w:cs="Times New Roman"/>
          <w:sz w:val="26"/>
          <w:szCs w:val="26"/>
        </w:rPr>
        <w:t xml:space="preserve"> Основных положений, определяет, что согласование места установки, схемы</w:t>
      </w:r>
      <w:r w:rsidR="00D7576C" w:rsidRPr="00E80696">
        <w:rPr>
          <w:rFonts w:ascii="Times New Roman" w:hAnsi="Times New Roman" w:cs="Times New Roman"/>
          <w:sz w:val="26"/>
          <w:szCs w:val="26"/>
        </w:rPr>
        <w:t xml:space="preserve"> подключения,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учета, входящего в состав измерительного комплекса или системы учета, если при этом не изменяется место установки прибора учета и если метрологические характеристики устанавливаемого прибора учета не хуже</w:t>
      </w:r>
      <w:proofErr w:type="gramEnd"/>
      <w:r w:rsidR="00D7576C" w:rsidRPr="00E80696">
        <w:rPr>
          <w:rFonts w:ascii="Times New Roman" w:hAnsi="Times New Roman" w:cs="Times New Roman"/>
          <w:sz w:val="26"/>
          <w:szCs w:val="26"/>
        </w:rPr>
        <w:t>, чем у заменяемого прибора учета.</w:t>
      </w:r>
    </w:p>
    <w:p w:rsidR="00D7576C" w:rsidRPr="00E80696" w:rsidRDefault="00D7576C" w:rsidP="00D7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696">
        <w:rPr>
          <w:rFonts w:ascii="Times New Roman" w:hAnsi="Times New Roman" w:cs="Times New Roman"/>
          <w:sz w:val="26"/>
          <w:szCs w:val="26"/>
        </w:rPr>
        <w:t xml:space="preserve">Таким образом, при замене трансформаторов тока, </w:t>
      </w:r>
      <w:r w:rsidRPr="00E80696">
        <w:rPr>
          <w:rFonts w:ascii="Times New Roman" w:hAnsi="Times New Roman" w:cs="Times New Roman"/>
          <w:sz w:val="26"/>
          <w:szCs w:val="26"/>
          <w:u w:val="single"/>
        </w:rPr>
        <w:t>входящих в состав измерительного комплекса,</w:t>
      </w:r>
      <w:r w:rsidRPr="00E80696">
        <w:rPr>
          <w:rFonts w:ascii="Times New Roman" w:hAnsi="Times New Roman" w:cs="Times New Roman"/>
          <w:sz w:val="26"/>
          <w:szCs w:val="26"/>
        </w:rPr>
        <w:t xml:space="preserve"> согласование с сетевой организацией места установки прибора учета не требуется.</w:t>
      </w:r>
    </w:p>
    <w:p w:rsidR="00D7576C" w:rsidRPr="00E80696" w:rsidRDefault="00D7576C" w:rsidP="00D7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696">
        <w:rPr>
          <w:rFonts w:ascii="Times New Roman" w:hAnsi="Times New Roman" w:cs="Times New Roman"/>
          <w:sz w:val="26"/>
          <w:szCs w:val="26"/>
        </w:rPr>
        <w:t xml:space="preserve">Согласно пункту 145 Основных положений, обязанность по обеспечению оснащения </w:t>
      </w:r>
      <w:proofErr w:type="spellStart"/>
      <w:r w:rsidRPr="00E8069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E80696">
        <w:rPr>
          <w:rFonts w:ascii="Times New Roman" w:hAnsi="Times New Roman" w:cs="Times New Roman"/>
          <w:sz w:val="26"/>
          <w:szCs w:val="26"/>
        </w:rPr>
        <w:t xml:space="preserve"> устройств потребителей, объектов по производству электрической энергии (мощности) производителей электрической энергии (мощности) на розничных рынках, объектов </w:t>
      </w:r>
      <w:proofErr w:type="spellStart"/>
      <w:r w:rsidRPr="00E80696">
        <w:rPr>
          <w:rFonts w:ascii="Times New Roman" w:hAnsi="Times New Roman" w:cs="Times New Roman"/>
          <w:sz w:val="26"/>
          <w:szCs w:val="26"/>
        </w:rPr>
        <w:t>электросетевого</w:t>
      </w:r>
      <w:proofErr w:type="spellEnd"/>
      <w:r w:rsidRPr="00E80696">
        <w:rPr>
          <w:rFonts w:ascii="Times New Roman" w:hAnsi="Times New Roman" w:cs="Times New Roman"/>
          <w:sz w:val="26"/>
          <w:szCs w:val="26"/>
        </w:rPr>
        <w:t xml:space="preserve"> хозяйства сетевых организаций приборами учета, а также по обеспечению допуска установленных приборов учета в эксплуатацию возлагается </w:t>
      </w:r>
      <w:r w:rsidRPr="00E80696">
        <w:rPr>
          <w:rFonts w:ascii="Times New Roman" w:hAnsi="Times New Roman" w:cs="Times New Roman"/>
          <w:sz w:val="26"/>
          <w:szCs w:val="26"/>
          <w:u w:val="single"/>
        </w:rPr>
        <w:t>на собственника</w:t>
      </w:r>
      <w:r w:rsidRPr="00E806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069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E80696">
        <w:rPr>
          <w:rFonts w:ascii="Times New Roman" w:hAnsi="Times New Roman" w:cs="Times New Roman"/>
          <w:sz w:val="26"/>
          <w:szCs w:val="26"/>
        </w:rPr>
        <w:t xml:space="preserve"> устройств, объектов по производству электрической энергии (мощности) и </w:t>
      </w:r>
      <w:r w:rsidRPr="00E80696">
        <w:rPr>
          <w:rFonts w:ascii="Times New Roman" w:hAnsi="Times New Roman" w:cs="Times New Roman"/>
          <w:sz w:val="26"/>
          <w:szCs w:val="26"/>
          <w:u w:val="single"/>
        </w:rPr>
        <w:t xml:space="preserve">объектов </w:t>
      </w:r>
      <w:proofErr w:type="spellStart"/>
      <w:r w:rsidRPr="00E80696">
        <w:rPr>
          <w:rFonts w:ascii="Times New Roman" w:hAnsi="Times New Roman" w:cs="Times New Roman"/>
          <w:sz w:val="26"/>
          <w:szCs w:val="26"/>
          <w:u w:val="single"/>
        </w:rPr>
        <w:t>электросетевого</w:t>
      </w:r>
      <w:proofErr w:type="spellEnd"/>
      <w:r w:rsidRPr="00E80696">
        <w:rPr>
          <w:rFonts w:ascii="Times New Roman" w:hAnsi="Times New Roman" w:cs="Times New Roman"/>
          <w:sz w:val="26"/>
          <w:szCs w:val="26"/>
          <w:u w:val="single"/>
        </w:rPr>
        <w:t xml:space="preserve"> хозяйства </w:t>
      </w:r>
      <w:r w:rsidRPr="00E80696">
        <w:rPr>
          <w:rFonts w:ascii="Times New Roman" w:hAnsi="Times New Roman" w:cs="Times New Roman"/>
          <w:sz w:val="26"/>
          <w:szCs w:val="26"/>
        </w:rPr>
        <w:t>соответственно.</w:t>
      </w:r>
      <w:proofErr w:type="gramEnd"/>
    </w:p>
    <w:p w:rsidR="00D7576C" w:rsidRPr="00E80696" w:rsidRDefault="00D7576C" w:rsidP="00D75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696">
        <w:rPr>
          <w:rFonts w:ascii="Times New Roman" w:hAnsi="Times New Roman" w:cs="Times New Roman"/>
          <w:bCs/>
          <w:sz w:val="26"/>
          <w:szCs w:val="26"/>
        </w:rPr>
        <w:t xml:space="preserve">В Основных положениях отсутствует норма, предоставляющая право сетевой организации требовать с потребителя переноса приборов учета на свои объекты </w:t>
      </w:r>
      <w:proofErr w:type="spellStart"/>
      <w:r w:rsidRPr="00E80696">
        <w:rPr>
          <w:rFonts w:ascii="Times New Roman" w:hAnsi="Times New Roman" w:cs="Times New Roman"/>
          <w:bCs/>
          <w:sz w:val="26"/>
          <w:szCs w:val="26"/>
        </w:rPr>
        <w:t>электросетевого</w:t>
      </w:r>
      <w:proofErr w:type="spellEnd"/>
      <w:r w:rsidRPr="00E80696">
        <w:rPr>
          <w:rFonts w:ascii="Times New Roman" w:hAnsi="Times New Roman" w:cs="Times New Roman"/>
          <w:bCs/>
          <w:sz w:val="26"/>
          <w:szCs w:val="26"/>
        </w:rPr>
        <w:t xml:space="preserve"> хозяйства.</w:t>
      </w:r>
    </w:p>
    <w:p w:rsidR="00D7576C" w:rsidRPr="00E80696" w:rsidRDefault="00D7576C" w:rsidP="00D7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0696">
        <w:rPr>
          <w:rFonts w:ascii="Times New Roman" w:hAnsi="Times New Roman" w:cs="Times New Roman"/>
          <w:sz w:val="26"/>
          <w:szCs w:val="26"/>
        </w:rPr>
        <w:t>Таким образом, Общество нарушило, установленные для нее в качестве обязательных требований об установке, о замене, об эксплуатации приборов учета используемых энергетических ресурсов.</w:t>
      </w:r>
      <w:proofErr w:type="gramEnd"/>
      <w:r w:rsidR="0077451F" w:rsidRPr="00E80696">
        <w:rPr>
          <w:rFonts w:ascii="Times New Roman" w:hAnsi="Times New Roman" w:cs="Times New Roman"/>
          <w:sz w:val="26"/>
          <w:szCs w:val="26"/>
        </w:rPr>
        <w:t xml:space="preserve"> Ответственность </w:t>
      </w:r>
      <w:r w:rsidR="00E80696" w:rsidRPr="00E80696">
        <w:rPr>
          <w:rFonts w:ascii="Times New Roman" w:hAnsi="Times New Roman" w:cs="Times New Roman"/>
          <w:sz w:val="26"/>
          <w:szCs w:val="26"/>
        </w:rPr>
        <w:t xml:space="preserve">за совершение данного нарушения предусмотрена частью 12 статьи 9.16 </w:t>
      </w:r>
      <w:proofErr w:type="spellStart"/>
      <w:r w:rsidR="00E80696" w:rsidRPr="00E8069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E80696" w:rsidRPr="00E80696"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DA2FB4" w:rsidRPr="00C648D1" w:rsidRDefault="00B108C2" w:rsidP="00DA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Октябрьского районного суда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Самары от 07.09.2017г. данное постановление оставлено без изменения, в удовлетворении жалобы об отмене постановления отказано.  </w:t>
      </w:r>
    </w:p>
    <w:p w:rsidR="00A9241C" w:rsidRDefault="00A9241C" w:rsidP="00A9241C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</w:p>
    <w:p w:rsidR="00A563F3" w:rsidRDefault="00A563F3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</w:p>
    <w:p w:rsidR="00C11007" w:rsidRDefault="00C11007" w:rsidP="007D4D5E">
      <w:pPr>
        <w:pStyle w:val="a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         - </w:t>
      </w:r>
      <w:r w:rsidRPr="003A1E5A">
        <w:rPr>
          <w:b/>
          <w:bCs/>
          <w:i/>
          <w:sz w:val="26"/>
          <w:szCs w:val="26"/>
        </w:rPr>
        <w:t xml:space="preserve">Контрольные мероприятия (проверки) </w:t>
      </w:r>
      <w:r>
        <w:rPr>
          <w:b/>
          <w:bCs/>
          <w:i/>
          <w:sz w:val="26"/>
          <w:szCs w:val="26"/>
        </w:rPr>
        <w:t xml:space="preserve">отдела </w:t>
      </w:r>
      <w:r w:rsidRPr="00C11007">
        <w:rPr>
          <w:b/>
          <w:i/>
          <w:sz w:val="26"/>
          <w:szCs w:val="26"/>
        </w:rPr>
        <w:t>контроля законодательства в сфере естественных монополий и тарифного регулирования Самарского УФАС России</w:t>
      </w:r>
      <w:r>
        <w:rPr>
          <w:b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в отношении подконтрольных </w:t>
      </w:r>
      <w:r w:rsidRPr="00C11007">
        <w:rPr>
          <w:b/>
          <w:bCs/>
          <w:i/>
          <w:sz w:val="26"/>
          <w:szCs w:val="26"/>
        </w:rPr>
        <w:t>лиц</w:t>
      </w:r>
      <w:r>
        <w:rPr>
          <w:b/>
          <w:bCs/>
          <w:i/>
          <w:sz w:val="26"/>
          <w:szCs w:val="26"/>
        </w:rPr>
        <w:t>.</w:t>
      </w:r>
    </w:p>
    <w:p w:rsidR="00C11007" w:rsidRDefault="00C11007" w:rsidP="007D4D5E">
      <w:pPr>
        <w:pStyle w:val="a5"/>
        <w:spacing w:before="0" w:beforeAutospacing="0" w:after="0" w:afterAutospacing="0"/>
        <w:jc w:val="both"/>
        <w:rPr>
          <w:b/>
          <w:bCs/>
          <w:i/>
          <w:sz w:val="26"/>
          <w:szCs w:val="26"/>
        </w:rPr>
      </w:pPr>
    </w:p>
    <w:p w:rsidR="00A563F3" w:rsidRPr="006F5AD1" w:rsidRDefault="00182D2D" w:rsidP="00A9241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241C">
        <w:rPr>
          <w:sz w:val="26"/>
          <w:szCs w:val="26"/>
        </w:rPr>
        <w:t>В 3 квартале 2017г. контрольные мероприятия не проводились, так как не были запланированы ежегодным планом проведения проверок.</w:t>
      </w:r>
    </w:p>
    <w:p w:rsidR="00A563F3" w:rsidRDefault="00A563F3" w:rsidP="007D4D5E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</w:p>
    <w:p w:rsidR="00887F80" w:rsidRPr="003A1E5A" w:rsidRDefault="00887F80" w:rsidP="00887F80">
      <w:pPr>
        <w:pStyle w:val="a5"/>
        <w:spacing w:before="0" w:beforeAutospacing="0" w:after="0" w:afterAutospacing="0"/>
        <w:ind w:firstLine="709"/>
        <w:jc w:val="both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- </w:t>
      </w:r>
      <w:r w:rsidRPr="003A1E5A">
        <w:rPr>
          <w:b/>
          <w:i/>
          <w:sz w:val="27"/>
          <w:szCs w:val="27"/>
        </w:rPr>
        <w:t>Меры административной, иной публично – правовой ответственности, принятые по результатам установления нарушений.</w:t>
      </w:r>
    </w:p>
    <w:p w:rsidR="00887F80" w:rsidRDefault="00887F80" w:rsidP="00887F80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B108C2" w:rsidRDefault="00B108C2" w:rsidP="00B108C2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Отделом в течение 3 квартала 2017г. были выявлены правонарушения, ответственность за которые предусмотрена:</w:t>
      </w:r>
    </w:p>
    <w:p w:rsidR="00B108C2" w:rsidRDefault="00B108C2" w:rsidP="00B108C2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статьей 9.21 Кодекса Российской Федерации об административных правонарушениях;</w:t>
      </w:r>
    </w:p>
    <w:p w:rsidR="00B108C2" w:rsidRDefault="00B108C2" w:rsidP="00B108C2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статьей 9.16 Кодекса Российской Федерации об административных правонарушениях;</w:t>
      </w:r>
    </w:p>
    <w:p w:rsidR="00B108C2" w:rsidRDefault="00B108C2" w:rsidP="00B108C2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статьей 14.31 Кодекса Российской Федерации об административных правонарушениях;</w:t>
      </w:r>
    </w:p>
    <w:p w:rsidR="00B108C2" w:rsidRDefault="00B108C2" w:rsidP="00B108C2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статьей 9.15 Кодекса Российской Федерации об административных правонарушениях;</w:t>
      </w:r>
    </w:p>
    <w:p w:rsidR="00B108C2" w:rsidRDefault="00B108C2" w:rsidP="00B108C2">
      <w:pPr>
        <w:pStyle w:val="Textbody"/>
        <w:spacing w:after="0"/>
        <w:ind w:firstLine="8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также сотрудниками отдела были составлены протоколы в соответствии со статьей 19.7 Кодекса Российской Федерации об административных правонарушениях, направленные на рассмотрении в мировой суд.</w:t>
      </w:r>
    </w:p>
    <w:p w:rsidR="00375DE7" w:rsidRDefault="00E73564" w:rsidP="00D41996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Наибольшее количество дел возбуждено отделом </w:t>
      </w:r>
      <w:r w:rsidRPr="00902452">
        <w:rPr>
          <w:rFonts w:ascii="Times New Roman" w:hAnsi="Times New Roman" w:cs="Times New Roman"/>
          <w:sz w:val="26"/>
          <w:szCs w:val="26"/>
        </w:rPr>
        <w:t xml:space="preserve">контроля законодательства </w:t>
      </w:r>
      <w:r>
        <w:rPr>
          <w:rFonts w:ascii="Times New Roman" w:hAnsi="Times New Roman" w:cs="Times New Roman"/>
          <w:sz w:val="26"/>
          <w:szCs w:val="26"/>
        </w:rPr>
        <w:t>в сфере естественных монополий и тарифного регулирования</w:t>
      </w:r>
      <w:r w:rsidRPr="00902452">
        <w:rPr>
          <w:rFonts w:ascii="Times New Roman" w:hAnsi="Times New Roman" w:cs="Times New Roman"/>
          <w:sz w:val="26"/>
          <w:szCs w:val="26"/>
        </w:rPr>
        <w:t xml:space="preserve"> Самарского УФАС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5DE7">
        <w:rPr>
          <w:rFonts w:ascii="Times New Roman" w:hAnsi="Times New Roman" w:cs="Times New Roman"/>
          <w:sz w:val="26"/>
          <w:szCs w:val="26"/>
        </w:rPr>
        <w:t xml:space="preserve">в </w:t>
      </w:r>
      <w:r w:rsidR="00B108C2">
        <w:rPr>
          <w:rFonts w:ascii="Times New Roman" w:hAnsi="Times New Roman" w:cs="Times New Roman"/>
          <w:sz w:val="26"/>
          <w:szCs w:val="26"/>
        </w:rPr>
        <w:t>3</w:t>
      </w:r>
      <w:r w:rsidR="00375DE7">
        <w:rPr>
          <w:rFonts w:ascii="Times New Roman" w:hAnsi="Times New Roman" w:cs="Times New Roman"/>
          <w:sz w:val="26"/>
          <w:szCs w:val="26"/>
        </w:rPr>
        <w:t xml:space="preserve"> </w:t>
      </w:r>
      <w:r w:rsidR="00B108C2">
        <w:rPr>
          <w:rFonts w:ascii="Times New Roman" w:hAnsi="Times New Roman" w:cs="Times New Roman"/>
          <w:sz w:val="26"/>
          <w:szCs w:val="26"/>
        </w:rPr>
        <w:t>квартале</w:t>
      </w:r>
      <w:r w:rsidR="00375DE7">
        <w:rPr>
          <w:rFonts w:ascii="Times New Roman" w:hAnsi="Times New Roman" w:cs="Times New Roman"/>
          <w:sz w:val="26"/>
          <w:szCs w:val="26"/>
        </w:rPr>
        <w:t xml:space="preserve"> 2017г. </w:t>
      </w:r>
      <w:r w:rsidRPr="00902452">
        <w:rPr>
          <w:rFonts w:ascii="Times New Roman" w:hAnsi="Times New Roman" w:cs="Times New Roman"/>
          <w:sz w:val="26"/>
          <w:szCs w:val="26"/>
        </w:rPr>
        <w:t>по статье 9.21 Кодекса Российской Федерации об административных правонарушениях.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B7E" w:rsidRDefault="00AA5B07" w:rsidP="00AA5B07">
      <w:pPr>
        <w:pStyle w:val="Textbody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3B7E">
        <w:rPr>
          <w:rFonts w:ascii="Times New Roman" w:hAnsi="Times New Roman" w:cs="Times New Roman"/>
          <w:sz w:val="26"/>
          <w:szCs w:val="26"/>
        </w:rPr>
        <w:t xml:space="preserve">Всего было рассмотрено 15 административных дел по ст. 9.21 </w:t>
      </w:r>
      <w:proofErr w:type="spellStart"/>
      <w:r w:rsidR="00533B7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533B7E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,</w:t>
      </w:r>
      <w:r w:rsidR="00533B7E">
        <w:rPr>
          <w:rFonts w:ascii="Times New Roman" w:hAnsi="Times New Roman" w:cs="Times New Roman"/>
          <w:sz w:val="26"/>
          <w:szCs w:val="26"/>
        </w:rPr>
        <w:t xml:space="preserve"> по 11 делам лица привлечены к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административной </w:t>
      </w:r>
      <w:r w:rsidR="00B211D6">
        <w:rPr>
          <w:rFonts w:ascii="Times New Roman" w:hAnsi="Times New Roman" w:cs="Times New Roman"/>
          <w:sz w:val="26"/>
          <w:szCs w:val="26"/>
        </w:rPr>
        <w:t>4</w:t>
      </w:r>
      <w:r w:rsidR="00533B7E">
        <w:rPr>
          <w:rFonts w:ascii="Times New Roman" w:hAnsi="Times New Roman" w:cs="Times New Roman"/>
          <w:sz w:val="26"/>
          <w:szCs w:val="26"/>
        </w:rPr>
        <w:t>ответственности в виде наложения штрафа.</w:t>
      </w:r>
    </w:p>
    <w:p w:rsidR="00D41996" w:rsidRPr="00C1072A" w:rsidRDefault="00D41996" w:rsidP="00D41996">
      <w:pPr>
        <w:pStyle w:val="ConsPlusNormal"/>
        <w:ind w:firstLine="709"/>
        <w:jc w:val="both"/>
        <w:rPr>
          <w:b w:val="0"/>
        </w:rPr>
      </w:pPr>
      <w:proofErr w:type="gramStart"/>
      <w:r w:rsidRPr="00C1072A">
        <w:rPr>
          <w:b w:val="0"/>
        </w:rPr>
        <w:t xml:space="preserve">Нарушение субъектом естественной монополии правил (порядка обеспечения) </w:t>
      </w:r>
      <w:proofErr w:type="spellStart"/>
      <w:r w:rsidRPr="00C1072A">
        <w:rPr>
          <w:b w:val="0"/>
        </w:rPr>
        <w:t>недискриминационного</w:t>
      </w:r>
      <w:proofErr w:type="spellEnd"/>
      <w:r w:rsidRPr="00C1072A">
        <w:rPr>
          <w:b w:val="0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C1072A">
        <w:rPr>
          <w:b w:val="0"/>
        </w:rPr>
        <w:t>электросетевого</w:t>
      </w:r>
      <w:proofErr w:type="spellEnd"/>
      <w:r w:rsidRPr="00C1072A">
        <w:rPr>
          <w:b w:val="0"/>
        </w:rPr>
        <w:t xml:space="preserve"> хозяйства правил </w:t>
      </w:r>
      <w:proofErr w:type="spellStart"/>
      <w:r w:rsidRPr="00C1072A">
        <w:rPr>
          <w:b w:val="0"/>
        </w:rPr>
        <w:t>недискриминационного</w:t>
      </w:r>
      <w:proofErr w:type="spellEnd"/>
      <w:r w:rsidRPr="00C1072A">
        <w:rPr>
          <w:b w:val="0"/>
        </w:rPr>
        <w:t xml:space="preserve"> доступа к услугам по передаче электрической энергии, либо препятствование собственником или</w:t>
      </w:r>
      <w:proofErr w:type="gramEnd"/>
      <w:r w:rsidRPr="00C1072A">
        <w:rPr>
          <w:b w:val="0"/>
        </w:rPr>
        <w:t xml:space="preserve">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влечет наложение административного штрафа на должностных лиц в размере от десяти тысяч </w:t>
      </w:r>
      <w:proofErr w:type="gramStart"/>
      <w:r w:rsidRPr="00C1072A">
        <w:rPr>
          <w:b w:val="0"/>
        </w:rPr>
        <w:t>до</w:t>
      </w:r>
      <w:proofErr w:type="gramEnd"/>
      <w:r w:rsidRPr="00C1072A">
        <w:rPr>
          <w:b w:val="0"/>
        </w:rPr>
        <w:t xml:space="preserve"> </w:t>
      </w:r>
      <w:proofErr w:type="gramStart"/>
      <w:r w:rsidRPr="00C1072A">
        <w:rPr>
          <w:b w:val="0"/>
        </w:rPr>
        <w:t>сорока</w:t>
      </w:r>
      <w:proofErr w:type="gramEnd"/>
      <w:r w:rsidRPr="00C1072A">
        <w:rPr>
          <w:b w:val="0"/>
        </w:rPr>
        <w:t xml:space="preserve"> тысяч рублей; на юридических лиц - от ста тысяч до пятисот тысяч рублей.</w:t>
      </w:r>
    </w:p>
    <w:p w:rsidR="00D41996" w:rsidRPr="00C1072A" w:rsidRDefault="00D41996" w:rsidP="00D41996">
      <w:pPr>
        <w:pStyle w:val="ConsPlusNormal"/>
        <w:ind w:firstLine="540"/>
        <w:jc w:val="both"/>
        <w:rPr>
          <w:b w:val="0"/>
        </w:rPr>
      </w:pPr>
      <w:r w:rsidRPr="00C1072A">
        <w:rPr>
          <w:b w:val="0"/>
        </w:rPr>
        <w:t xml:space="preserve">Повторное совершение </w:t>
      </w:r>
      <w:proofErr w:type="gramStart"/>
      <w:r w:rsidRPr="00C1072A">
        <w:rPr>
          <w:b w:val="0"/>
        </w:rPr>
        <w:t xml:space="preserve">административного правонарушения, предусмотренного </w:t>
      </w:r>
      <w:hyperlink w:anchor="Par0" w:history="1">
        <w:r w:rsidRPr="00C1072A">
          <w:rPr>
            <w:b w:val="0"/>
          </w:rPr>
          <w:t>частью 1</w:t>
        </w:r>
      </w:hyperlink>
      <w:r w:rsidRPr="00C1072A">
        <w:rPr>
          <w:b w:val="0"/>
        </w:rPr>
        <w:t xml:space="preserve"> настоящей статьи влечет</w:t>
      </w:r>
      <w:proofErr w:type="gramEnd"/>
      <w:r w:rsidRPr="00C1072A">
        <w:rPr>
          <w:b w:val="0"/>
        </w:rPr>
        <w:t xml:space="preserve">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186743" w:rsidRPr="00902452" w:rsidRDefault="00186743" w:rsidP="007D4D5E">
      <w:pPr>
        <w:tabs>
          <w:tab w:val="left" w:pos="5954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72648" w:rsidRDefault="00296AD0" w:rsidP="009024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296AD0">
        <w:rPr>
          <w:rFonts w:ascii="Times New Roman" w:hAnsi="Times New Roman" w:cs="Times New Roman"/>
          <w:b/>
          <w:sz w:val="26"/>
          <w:szCs w:val="26"/>
        </w:rPr>
        <w:t xml:space="preserve">Результаты судебного оспаривания решений, действий Самарского УФАС России с участием сотрудников отдела контроля законодательства в сфере естественных монополий и тарифного регулирования Самарского УФАС России за </w:t>
      </w:r>
      <w:r w:rsidR="00533B7E">
        <w:rPr>
          <w:rFonts w:ascii="Times New Roman" w:hAnsi="Times New Roman" w:cs="Times New Roman"/>
          <w:b/>
          <w:sz w:val="26"/>
          <w:szCs w:val="26"/>
        </w:rPr>
        <w:t>3</w:t>
      </w:r>
      <w:r w:rsidRPr="00296A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3B7E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296AD0">
        <w:rPr>
          <w:rFonts w:ascii="Times New Roman" w:hAnsi="Times New Roman" w:cs="Times New Roman"/>
          <w:b/>
          <w:sz w:val="26"/>
          <w:szCs w:val="26"/>
        </w:rPr>
        <w:t xml:space="preserve"> 2017г.</w:t>
      </w:r>
    </w:p>
    <w:p w:rsidR="00533B7E" w:rsidRDefault="00296AD0" w:rsidP="00533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96AD0">
        <w:rPr>
          <w:rFonts w:ascii="Times New Roman" w:hAnsi="Times New Roman" w:cs="Times New Roman"/>
          <w:sz w:val="26"/>
          <w:szCs w:val="26"/>
        </w:rPr>
        <w:t xml:space="preserve">В </w:t>
      </w:r>
      <w:r w:rsidR="00533B7E">
        <w:rPr>
          <w:rFonts w:ascii="Times New Roman" w:hAnsi="Times New Roman" w:cs="Times New Roman"/>
          <w:sz w:val="26"/>
          <w:szCs w:val="26"/>
        </w:rPr>
        <w:t>3</w:t>
      </w:r>
      <w:r w:rsidRPr="00296AD0">
        <w:rPr>
          <w:rFonts w:ascii="Times New Roman" w:hAnsi="Times New Roman" w:cs="Times New Roman"/>
          <w:sz w:val="26"/>
          <w:szCs w:val="26"/>
        </w:rPr>
        <w:t xml:space="preserve"> </w:t>
      </w:r>
      <w:r w:rsidR="00533B7E">
        <w:rPr>
          <w:rFonts w:ascii="Times New Roman" w:hAnsi="Times New Roman" w:cs="Times New Roman"/>
          <w:sz w:val="26"/>
          <w:szCs w:val="26"/>
        </w:rPr>
        <w:t xml:space="preserve">квартале </w:t>
      </w:r>
      <w:r>
        <w:rPr>
          <w:rFonts w:ascii="Times New Roman" w:hAnsi="Times New Roman" w:cs="Times New Roman"/>
          <w:sz w:val="26"/>
          <w:szCs w:val="26"/>
        </w:rPr>
        <w:t xml:space="preserve">2017г. </w:t>
      </w:r>
      <w:r w:rsidR="003C130B">
        <w:rPr>
          <w:rFonts w:ascii="Times New Roman" w:hAnsi="Times New Roman" w:cs="Times New Roman"/>
          <w:sz w:val="26"/>
          <w:szCs w:val="26"/>
        </w:rPr>
        <w:t>были вынесены:</w:t>
      </w:r>
    </w:p>
    <w:p w:rsidR="003C130B" w:rsidRDefault="003C130B" w:rsidP="00533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суда кассационной инстанции по делу № А55-20274/2017г., которым оставлено в силе решение суда первой инстанции о признании законным и обоснованным постановления Самарского УФАС России о привлечении к административной ответственности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энергосбытовую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организацию в соответствии со статьей 9.15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3C130B" w:rsidRDefault="003C130B" w:rsidP="00533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Октябрьского районного суда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Самары по делу № 12-685/2017 об оставлении постановления Самарского УФАС России о привлечении к административной ответственности должностного лица сетевой организации по статье 9.16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без изменений, а жалобы о его отмене – без удовлетворения;</w:t>
      </w:r>
    </w:p>
    <w:p w:rsidR="003C130B" w:rsidRDefault="003C130B" w:rsidP="003C13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Октябрьского районного суда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Самары по делу № 12-778/2017</w:t>
      </w:r>
      <w:r w:rsidRPr="003C13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оставлении постановления Самарского УФАС России о привлечении к административной ответственности должностного лица сетевой организации по статье 9.21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без изменений, а жалобы о его отмене – без удовлетворения.</w:t>
      </w:r>
    </w:p>
    <w:p w:rsidR="003C130B" w:rsidRPr="00296AD0" w:rsidRDefault="003C130B" w:rsidP="00533B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60DB7" w:rsidRPr="00296AD0" w:rsidRDefault="00160DB7" w:rsidP="00902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60DB7" w:rsidRPr="00296AD0" w:rsidSect="0060557B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A8" w:rsidRDefault="00C432A8" w:rsidP="0060557B">
      <w:pPr>
        <w:spacing w:after="0" w:line="240" w:lineRule="auto"/>
      </w:pPr>
      <w:r>
        <w:separator/>
      </w:r>
    </w:p>
  </w:endnote>
  <w:endnote w:type="continuationSeparator" w:id="0">
    <w:p w:rsidR="00C432A8" w:rsidRDefault="00C432A8" w:rsidP="0060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A8" w:rsidRDefault="00C432A8" w:rsidP="0060557B">
      <w:pPr>
        <w:spacing w:after="0" w:line="240" w:lineRule="auto"/>
      </w:pPr>
      <w:r>
        <w:separator/>
      </w:r>
    </w:p>
  </w:footnote>
  <w:footnote w:type="continuationSeparator" w:id="0">
    <w:p w:rsidR="00C432A8" w:rsidRDefault="00C432A8" w:rsidP="0060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1387"/>
      <w:docPartObj>
        <w:docPartGallery w:val="Page Numbers (Top of Page)"/>
        <w:docPartUnique/>
      </w:docPartObj>
    </w:sdtPr>
    <w:sdtContent>
      <w:p w:rsidR="00C432A8" w:rsidRDefault="004C3E34">
        <w:pPr>
          <w:pStyle w:val="a6"/>
          <w:jc w:val="center"/>
        </w:pPr>
        <w:fldSimple w:instr=" PAGE   \* MERGEFORMAT ">
          <w:r w:rsidR="00254379">
            <w:rPr>
              <w:noProof/>
            </w:rPr>
            <w:t>6</w:t>
          </w:r>
        </w:fldSimple>
      </w:p>
    </w:sdtContent>
  </w:sdt>
  <w:p w:rsidR="00C432A8" w:rsidRDefault="00C432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8F9"/>
    <w:multiLevelType w:val="hybridMultilevel"/>
    <w:tmpl w:val="77E06EC6"/>
    <w:lvl w:ilvl="0" w:tplc="1D36E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93FD6"/>
    <w:multiLevelType w:val="hybridMultilevel"/>
    <w:tmpl w:val="71C2C2A6"/>
    <w:lvl w:ilvl="0" w:tplc="237EE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13410"/>
    <w:multiLevelType w:val="hybridMultilevel"/>
    <w:tmpl w:val="F870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95950"/>
    <w:multiLevelType w:val="hybridMultilevel"/>
    <w:tmpl w:val="DBBA2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BD1"/>
    <w:multiLevelType w:val="hybridMultilevel"/>
    <w:tmpl w:val="729419BA"/>
    <w:lvl w:ilvl="0" w:tplc="4DC614FC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>
    <w:nsid w:val="54737D48"/>
    <w:multiLevelType w:val="hybridMultilevel"/>
    <w:tmpl w:val="0ECE4ACC"/>
    <w:lvl w:ilvl="0" w:tplc="93CEE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D5626"/>
    <w:multiLevelType w:val="hybridMultilevel"/>
    <w:tmpl w:val="74AC85DE"/>
    <w:lvl w:ilvl="0" w:tplc="CFE894A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003A7E"/>
    <w:multiLevelType w:val="hybridMultilevel"/>
    <w:tmpl w:val="B658036E"/>
    <w:lvl w:ilvl="0" w:tplc="45460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B1D39"/>
    <w:multiLevelType w:val="hybridMultilevel"/>
    <w:tmpl w:val="22EAE52C"/>
    <w:lvl w:ilvl="0" w:tplc="A96A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1FE"/>
    <w:rsid w:val="00005479"/>
    <w:rsid w:val="00024CEC"/>
    <w:rsid w:val="00024EBC"/>
    <w:rsid w:val="00060DE6"/>
    <w:rsid w:val="00076763"/>
    <w:rsid w:val="000A3A85"/>
    <w:rsid w:val="000B7CFA"/>
    <w:rsid w:val="000C26D0"/>
    <w:rsid w:val="000F4866"/>
    <w:rsid w:val="0011156F"/>
    <w:rsid w:val="0014708C"/>
    <w:rsid w:val="0015128F"/>
    <w:rsid w:val="00160DB7"/>
    <w:rsid w:val="00172615"/>
    <w:rsid w:val="00175D71"/>
    <w:rsid w:val="00182D2D"/>
    <w:rsid w:val="00186743"/>
    <w:rsid w:val="001A6F66"/>
    <w:rsid w:val="001B3CAC"/>
    <w:rsid w:val="001C3391"/>
    <w:rsid w:val="001D74B4"/>
    <w:rsid w:val="001E7C8D"/>
    <w:rsid w:val="001F7E07"/>
    <w:rsid w:val="00224DD5"/>
    <w:rsid w:val="00227141"/>
    <w:rsid w:val="00231D78"/>
    <w:rsid w:val="00235A67"/>
    <w:rsid w:val="00235DF5"/>
    <w:rsid w:val="002541FE"/>
    <w:rsid w:val="00254379"/>
    <w:rsid w:val="00296AD0"/>
    <w:rsid w:val="002A7528"/>
    <w:rsid w:val="002B5546"/>
    <w:rsid w:val="002C17A8"/>
    <w:rsid w:val="002F0E27"/>
    <w:rsid w:val="002F4845"/>
    <w:rsid w:val="00357E27"/>
    <w:rsid w:val="00372648"/>
    <w:rsid w:val="00375DE7"/>
    <w:rsid w:val="0037759C"/>
    <w:rsid w:val="00377F3F"/>
    <w:rsid w:val="0038045C"/>
    <w:rsid w:val="003845BC"/>
    <w:rsid w:val="00392618"/>
    <w:rsid w:val="003C130B"/>
    <w:rsid w:val="00435735"/>
    <w:rsid w:val="004434F8"/>
    <w:rsid w:val="004522DA"/>
    <w:rsid w:val="00464AF6"/>
    <w:rsid w:val="00467085"/>
    <w:rsid w:val="004A54C3"/>
    <w:rsid w:val="004A6458"/>
    <w:rsid w:val="004C3E34"/>
    <w:rsid w:val="004C4E23"/>
    <w:rsid w:val="004C5F97"/>
    <w:rsid w:val="004E4B02"/>
    <w:rsid w:val="004F377B"/>
    <w:rsid w:val="00500D8F"/>
    <w:rsid w:val="005168FF"/>
    <w:rsid w:val="00522CD9"/>
    <w:rsid w:val="005321B9"/>
    <w:rsid w:val="0053300E"/>
    <w:rsid w:val="00533B7E"/>
    <w:rsid w:val="00546247"/>
    <w:rsid w:val="00561DE2"/>
    <w:rsid w:val="00575742"/>
    <w:rsid w:val="0058038E"/>
    <w:rsid w:val="0058516D"/>
    <w:rsid w:val="00592EBF"/>
    <w:rsid w:val="00595C34"/>
    <w:rsid w:val="005A33CA"/>
    <w:rsid w:val="005B4549"/>
    <w:rsid w:val="005C5118"/>
    <w:rsid w:val="005D23C6"/>
    <w:rsid w:val="005F46F5"/>
    <w:rsid w:val="005F5B5C"/>
    <w:rsid w:val="0060557B"/>
    <w:rsid w:val="00622082"/>
    <w:rsid w:val="006251CB"/>
    <w:rsid w:val="00647573"/>
    <w:rsid w:val="00657BD4"/>
    <w:rsid w:val="00672073"/>
    <w:rsid w:val="006A5416"/>
    <w:rsid w:val="006B6197"/>
    <w:rsid w:val="006C1E4B"/>
    <w:rsid w:val="006D136C"/>
    <w:rsid w:val="006F15C8"/>
    <w:rsid w:val="006F2024"/>
    <w:rsid w:val="006F4181"/>
    <w:rsid w:val="006F5AD1"/>
    <w:rsid w:val="006F5DC4"/>
    <w:rsid w:val="006F79D0"/>
    <w:rsid w:val="00700FBD"/>
    <w:rsid w:val="00721A66"/>
    <w:rsid w:val="00736587"/>
    <w:rsid w:val="007466B5"/>
    <w:rsid w:val="00771440"/>
    <w:rsid w:val="0077451F"/>
    <w:rsid w:val="00785704"/>
    <w:rsid w:val="0078646F"/>
    <w:rsid w:val="007A0514"/>
    <w:rsid w:val="007A5F2A"/>
    <w:rsid w:val="007D4D5E"/>
    <w:rsid w:val="00815BFB"/>
    <w:rsid w:val="00816071"/>
    <w:rsid w:val="00825CBA"/>
    <w:rsid w:val="00826C34"/>
    <w:rsid w:val="00841F17"/>
    <w:rsid w:val="00853896"/>
    <w:rsid w:val="00872DA3"/>
    <w:rsid w:val="00880C43"/>
    <w:rsid w:val="00887F80"/>
    <w:rsid w:val="008939C5"/>
    <w:rsid w:val="008D241D"/>
    <w:rsid w:val="008E088B"/>
    <w:rsid w:val="00902452"/>
    <w:rsid w:val="0092312D"/>
    <w:rsid w:val="00927036"/>
    <w:rsid w:val="00931384"/>
    <w:rsid w:val="00931EB9"/>
    <w:rsid w:val="00936088"/>
    <w:rsid w:val="00943D8D"/>
    <w:rsid w:val="0094442C"/>
    <w:rsid w:val="00952C99"/>
    <w:rsid w:val="00963EF6"/>
    <w:rsid w:val="00982921"/>
    <w:rsid w:val="009835A9"/>
    <w:rsid w:val="00992506"/>
    <w:rsid w:val="009A2CC4"/>
    <w:rsid w:val="009A6492"/>
    <w:rsid w:val="009C1163"/>
    <w:rsid w:val="009C2E5B"/>
    <w:rsid w:val="009D7A15"/>
    <w:rsid w:val="00A563F3"/>
    <w:rsid w:val="00A76809"/>
    <w:rsid w:val="00A83DAD"/>
    <w:rsid w:val="00A871BD"/>
    <w:rsid w:val="00A876CF"/>
    <w:rsid w:val="00A90F42"/>
    <w:rsid w:val="00A9241C"/>
    <w:rsid w:val="00A9267C"/>
    <w:rsid w:val="00AA5B07"/>
    <w:rsid w:val="00AB39CB"/>
    <w:rsid w:val="00AB6C43"/>
    <w:rsid w:val="00AD005C"/>
    <w:rsid w:val="00AD50CD"/>
    <w:rsid w:val="00AE369B"/>
    <w:rsid w:val="00B04DEF"/>
    <w:rsid w:val="00B108C2"/>
    <w:rsid w:val="00B12667"/>
    <w:rsid w:val="00B211D6"/>
    <w:rsid w:val="00B22929"/>
    <w:rsid w:val="00B413B5"/>
    <w:rsid w:val="00B77D40"/>
    <w:rsid w:val="00B8194E"/>
    <w:rsid w:val="00C029F7"/>
    <w:rsid w:val="00C1072A"/>
    <w:rsid w:val="00C11007"/>
    <w:rsid w:val="00C1706E"/>
    <w:rsid w:val="00C23837"/>
    <w:rsid w:val="00C432A8"/>
    <w:rsid w:val="00C503B6"/>
    <w:rsid w:val="00C61AAA"/>
    <w:rsid w:val="00C70A28"/>
    <w:rsid w:val="00CA0DC3"/>
    <w:rsid w:val="00CB258D"/>
    <w:rsid w:val="00CC1D5B"/>
    <w:rsid w:val="00CD44FB"/>
    <w:rsid w:val="00D41996"/>
    <w:rsid w:val="00D606C1"/>
    <w:rsid w:val="00D7576C"/>
    <w:rsid w:val="00D84483"/>
    <w:rsid w:val="00D86A08"/>
    <w:rsid w:val="00DA25E3"/>
    <w:rsid w:val="00DA2FB4"/>
    <w:rsid w:val="00DE0453"/>
    <w:rsid w:val="00DF4451"/>
    <w:rsid w:val="00E1647B"/>
    <w:rsid w:val="00E22758"/>
    <w:rsid w:val="00E64DCB"/>
    <w:rsid w:val="00E73564"/>
    <w:rsid w:val="00E80696"/>
    <w:rsid w:val="00E91341"/>
    <w:rsid w:val="00EB1F11"/>
    <w:rsid w:val="00EE21D4"/>
    <w:rsid w:val="00EE6526"/>
    <w:rsid w:val="00F266E2"/>
    <w:rsid w:val="00F56F8E"/>
    <w:rsid w:val="00F60F32"/>
    <w:rsid w:val="00F66C8C"/>
    <w:rsid w:val="00F814E2"/>
    <w:rsid w:val="00F85696"/>
    <w:rsid w:val="00F87909"/>
    <w:rsid w:val="00F9151A"/>
    <w:rsid w:val="00F93468"/>
    <w:rsid w:val="00FA2B21"/>
    <w:rsid w:val="00FA4610"/>
    <w:rsid w:val="00FB0174"/>
    <w:rsid w:val="00FD018F"/>
    <w:rsid w:val="00FD31DB"/>
    <w:rsid w:val="00FE08D9"/>
    <w:rsid w:val="00FF15CF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029F7"/>
    <w:pPr>
      <w:ind w:left="720"/>
      <w:contextualSpacing/>
    </w:pPr>
  </w:style>
  <w:style w:type="character" w:styleId="a4">
    <w:name w:val="Hyperlink"/>
    <w:rsid w:val="006F41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F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4181"/>
  </w:style>
  <w:style w:type="paragraph" w:customStyle="1" w:styleId="Default">
    <w:name w:val="Default"/>
    <w:rsid w:val="00435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57B"/>
  </w:style>
  <w:style w:type="paragraph" w:styleId="a8">
    <w:name w:val="footer"/>
    <w:basedOn w:val="a"/>
    <w:link w:val="a9"/>
    <w:uiPriority w:val="99"/>
    <w:semiHidden/>
    <w:unhideWhenUsed/>
    <w:rsid w:val="0060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557B"/>
  </w:style>
  <w:style w:type="paragraph" w:styleId="aa">
    <w:name w:val="Body Text Indent"/>
    <w:basedOn w:val="a"/>
    <w:link w:val="ab"/>
    <w:rsid w:val="000B7CF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pacing w:val="-2"/>
      <w:sz w:val="28"/>
      <w:szCs w:val="24"/>
      <w:lang w:val="en-US" w:bidi="en-US"/>
    </w:rPr>
  </w:style>
  <w:style w:type="character" w:customStyle="1" w:styleId="ab">
    <w:name w:val="Основной текст с отступом Знак"/>
    <w:basedOn w:val="a0"/>
    <w:link w:val="aa"/>
    <w:rsid w:val="000B7CFA"/>
    <w:rPr>
      <w:rFonts w:ascii="Times New Roman" w:eastAsia="Lucida Sans Unicode" w:hAnsi="Times New Roman" w:cs="Tahoma"/>
      <w:color w:val="000000"/>
      <w:spacing w:val="-2"/>
      <w:sz w:val="28"/>
      <w:szCs w:val="24"/>
      <w:lang w:val="en-US" w:bidi="en-US"/>
    </w:rPr>
  </w:style>
  <w:style w:type="paragraph" w:customStyle="1" w:styleId="Textbody">
    <w:name w:val="Text body"/>
    <w:basedOn w:val="a"/>
    <w:rsid w:val="00C1706E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D67CC5B91119C09941345045322B4C7EAD61E0EF83E132B3BE51E46AC038A1DCD2970D3QC7DG" TargetMode="External"/><Relationship Id="rId13" Type="http://schemas.openxmlformats.org/officeDocument/2006/relationships/hyperlink" Target="consultantplus://offline/ref=CDF08DC0FA586AB7A0C7D70E1D58020436FFB1062708B4C47E5414201377137D484468F1i0N8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F08DC0FA586AB7A0C7D70E1D58020435F8B406260CB4C47E5414201377137D484468F300FFBE56i6N8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9A3D859CECA6DCFEEEE2658F025DD5F190C7102333801513344AA51C3B42CACDCB572434C911F8o5i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C8D637DB596910A49490258F8CBDD5E33A48807437E7879254E89B3DC2F029C937B752B43508FMFB5M" TargetMode="External"/><Relationship Id="rId10" Type="http://schemas.openxmlformats.org/officeDocument/2006/relationships/hyperlink" Target="consultantplus://offline/ref=D99A3D859CECA6DCFEEEE2658F025DD5F190C7102333801513344AA51C3B42CACDCB572434C91EF1o5i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AD67CC5B91119C09941345045322B4C7EAD61E0EF83E132B3BE51E46AC038A1DCD2973DBQC7BG" TargetMode="External"/><Relationship Id="rId14" Type="http://schemas.openxmlformats.org/officeDocument/2006/relationships/hyperlink" Target="consultantplus://offline/ref=A649D8E4F337AB47BA17E6774192DEF69F87BB66B5324CD623B26CF571DCD976B547540976E38B10t3d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A90C8-9383-4239-A65B-0FB86347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to63-Volozhaninova</dc:creator>
  <cp:lastModifiedBy>to63-Volozhaninova</cp:lastModifiedBy>
  <cp:revision>2</cp:revision>
  <cp:lastPrinted>2017-09-28T10:40:00Z</cp:lastPrinted>
  <dcterms:created xsi:type="dcterms:W3CDTF">2017-09-29T06:59:00Z</dcterms:created>
  <dcterms:modified xsi:type="dcterms:W3CDTF">2017-09-29T06:59:00Z</dcterms:modified>
</cp:coreProperties>
</file>