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0" w:rsidRPr="00564C14" w:rsidRDefault="009B2B90" w:rsidP="00564C14">
      <w:pPr>
        <w:pStyle w:val="a3"/>
        <w:numPr>
          <w:ilvl w:val="0"/>
          <w:numId w:val="7"/>
        </w:numPr>
        <w:tabs>
          <w:tab w:val="clear" w:pos="4677"/>
          <w:tab w:val="clear" w:pos="9355"/>
          <w:tab w:val="righ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отдела контроля закупок за </w:t>
      </w:r>
      <w:r w:rsidR="00095CFC">
        <w:rPr>
          <w:rFonts w:ascii="Times New Roman" w:hAnsi="Times New Roman" w:cs="Times New Roman"/>
          <w:b/>
          <w:sz w:val="24"/>
          <w:szCs w:val="24"/>
        </w:rPr>
        <w:t>6</w:t>
      </w:r>
      <w:r w:rsidRPr="0056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FC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564C14">
        <w:rPr>
          <w:rFonts w:ascii="Times New Roman" w:hAnsi="Times New Roman" w:cs="Times New Roman"/>
          <w:b/>
          <w:sz w:val="24"/>
          <w:szCs w:val="24"/>
        </w:rPr>
        <w:t>. 2017 года</w:t>
      </w:r>
      <w:r w:rsidR="00564C14">
        <w:rPr>
          <w:rFonts w:ascii="Times New Roman" w:hAnsi="Times New Roman" w:cs="Times New Roman"/>
          <w:b/>
          <w:sz w:val="24"/>
          <w:szCs w:val="24"/>
        </w:rPr>
        <w:t>.</w:t>
      </w:r>
    </w:p>
    <w:p w:rsidR="0041495C" w:rsidRDefault="0041495C" w:rsidP="009B2B90">
      <w:pPr>
        <w:jc w:val="both"/>
      </w:pPr>
    </w:p>
    <w:tbl>
      <w:tblPr>
        <w:tblStyle w:val="a5"/>
        <w:tblW w:w="9180" w:type="dxa"/>
        <w:tblLayout w:type="fixed"/>
        <w:tblLook w:val="04A0"/>
      </w:tblPr>
      <w:tblGrid>
        <w:gridCol w:w="2802"/>
        <w:gridCol w:w="1701"/>
        <w:gridCol w:w="1701"/>
        <w:gridCol w:w="2976"/>
      </w:tblGrid>
      <w:tr w:rsidR="00095CFC" w:rsidTr="00095CFC">
        <w:trPr>
          <w:trHeight w:val="389"/>
        </w:trPr>
        <w:tc>
          <w:tcPr>
            <w:tcW w:w="2802" w:type="dxa"/>
          </w:tcPr>
          <w:p w:rsidR="00095CFC" w:rsidRDefault="00095CFC" w:rsidP="00F64ACA"/>
        </w:tc>
        <w:tc>
          <w:tcPr>
            <w:tcW w:w="1701" w:type="dxa"/>
            <w:vAlign w:val="center"/>
          </w:tcPr>
          <w:p w:rsidR="00095CFC" w:rsidRDefault="00095CFC" w:rsidP="00BA5A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кв. 2017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кв. 2017</w:t>
            </w:r>
          </w:p>
        </w:tc>
        <w:tc>
          <w:tcPr>
            <w:tcW w:w="2976" w:type="dxa"/>
            <w:vAlign w:val="center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</w:tr>
      <w:tr w:rsidR="00095CFC" w:rsidTr="001B5013">
        <w:trPr>
          <w:trHeight w:val="417"/>
        </w:trPr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Всего жалоб: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отозвано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необоснованные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обоснованные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закупок с нарушением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Выдано предписаний: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жалобам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проверкам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AD70AD">
              <w:rPr>
                <w:rFonts w:ascii="Times New Roman" w:hAnsi="Times New Roman" w:cs="Times New Roman"/>
                <w:b/>
                <w:i/>
              </w:rPr>
              <w:t>сполнено</w:t>
            </w:r>
          </w:p>
        </w:tc>
        <w:tc>
          <w:tcPr>
            <w:tcW w:w="1701" w:type="dxa"/>
          </w:tcPr>
          <w:p w:rsidR="00095CFC" w:rsidRDefault="00095CFC" w:rsidP="00095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5CFC" w:rsidTr="001B5013">
        <w:trPr>
          <w:trHeight w:val="299"/>
        </w:trPr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Согласования:</w:t>
            </w:r>
          </w:p>
        </w:tc>
        <w:tc>
          <w:tcPr>
            <w:tcW w:w="1701" w:type="dxa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согласовано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Увед. о заключении контрактов с</w:t>
            </w:r>
            <w:r w:rsidRPr="00AD70AD">
              <w:rPr>
                <w:rFonts w:ascii="Times New Roman" w:hAnsi="Times New Roman" w:cs="Times New Roman"/>
                <w:b/>
                <w:i/>
              </w:rPr>
              <w:t>Ед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AD70AD">
              <w:rPr>
                <w:rFonts w:ascii="Times New Roman" w:hAnsi="Times New Roman" w:cs="Times New Roman"/>
                <w:b/>
                <w:i/>
              </w:rPr>
              <w:t xml:space="preserve"> поставщик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Заявлений о вкл в </w:t>
            </w:r>
            <w:r w:rsidRPr="00AD70AD">
              <w:rPr>
                <w:rFonts w:ascii="Times New Roman" w:hAnsi="Times New Roman" w:cs="Times New Roman"/>
                <w:b/>
                <w:i/>
              </w:rPr>
              <w:t>РНП: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AD70AD">
              <w:rPr>
                <w:rFonts w:ascii="Times New Roman" w:hAnsi="Times New Roman" w:cs="Times New Roman"/>
                <w:b/>
                <w:i/>
              </w:rPr>
              <w:t>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AD70AD">
              <w:rPr>
                <w:rFonts w:ascii="Times New Roman" w:hAnsi="Times New Roman" w:cs="Times New Roman"/>
                <w:b/>
                <w:i/>
              </w:rPr>
              <w:t>включено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2976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1B5013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наложенных штрафов</w:t>
            </w:r>
          </w:p>
        </w:tc>
        <w:tc>
          <w:tcPr>
            <w:tcW w:w="1701" w:type="dxa"/>
            <w:vAlign w:val="center"/>
          </w:tcPr>
          <w:p w:rsidR="00095CFC" w:rsidRDefault="001B5013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2767</w:t>
            </w:r>
          </w:p>
        </w:tc>
        <w:tc>
          <w:tcPr>
            <w:tcW w:w="1701" w:type="dxa"/>
            <w:vAlign w:val="center"/>
          </w:tcPr>
          <w:p w:rsidR="00095CFC" w:rsidRDefault="00095CFC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3411</w:t>
            </w:r>
          </w:p>
        </w:tc>
        <w:tc>
          <w:tcPr>
            <w:tcW w:w="2976" w:type="dxa"/>
            <w:vAlign w:val="center"/>
          </w:tcPr>
          <w:p w:rsidR="00095CFC" w:rsidRDefault="001B5013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6178</w:t>
            </w:r>
          </w:p>
        </w:tc>
      </w:tr>
      <w:tr w:rsidR="00095CFC" w:rsidTr="001B5013">
        <w:tc>
          <w:tcPr>
            <w:tcW w:w="2802" w:type="dxa"/>
            <w:vAlign w:val="center"/>
          </w:tcPr>
          <w:p w:rsidR="00095CFC" w:rsidRPr="00AD70AD" w:rsidRDefault="00095CFC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Возбуждено дел КоАП РФ</w:t>
            </w:r>
          </w:p>
        </w:tc>
        <w:tc>
          <w:tcPr>
            <w:tcW w:w="1701" w:type="dxa"/>
            <w:vAlign w:val="center"/>
          </w:tcPr>
          <w:p w:rsidR="00095CFC" w:rsidRDefault="001B5013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095CFC" w:rsidRDefault="00095CFC" w:rsidP="00680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976" w:type="dxa"/>
            <w:vAlign w:val="center"/>
          </w:tcPr>
          <w:p w:rsidR="00095CFC" w:rsidRDefault="001B5013" w:rsidP="001B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</w:t>
            </w:r>
          </w:p>
        </w:tc>
      </w:tr>
    </w:tbl>
    <w:p w:rsidR="00BA5AB2" w:rsidRDefault="00BA5AB2" w:rsidP="009B2B90">
      <w:pPr>
        <w:jc w:val="both"/>
      </w:pPr>
    </w:p>
    <w:p w:rsidR="001B5013" w:rsidRDefault="001B5013" w:rsidP="001B501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>В первом квартале 2017 года в АС СО подано 6 заявлений о признании незаконными решений Самарского УФАС России при осуществлении контроля за соблюдением 44 –ФЗ, по трем заявлениям, суд отказал в удовлетворении заявленных требован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2A6624">
        <w:rPr>
          <w:rFonts w:ascii="Times New Roman" w:hAnsi="Times New Roman" w:cs="Times New Roman"/>
          <w:sz w:val="24"/>
          <w:szCs w:val="24"/>
        </w:rPr>
        <w:t xml:space="preserve">, три заявления в настоящее время находятся на этапе судебного разбирательства. </w:t>
      </w:r>
    </w:p>
    <w:p w:rsidR="009B2B90" w:rsidRDefault="009B2B90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>В</w:t>
      </w:r>
      <w:r w:rsidR="00BA5AB2">
        <w:rPr>
          <w:rFonts w:ascii="Times New Roman" w:hAnsi="Times New Roman" w:cs="Times New Roman"/>
          <w:sz w:val="24"/>
          <w:szCs w:val="24"/>
        </w:rPr>
        <w:t>о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 w:rsidR="00BA5AB2">
        <w:rPr>
          <w:rFonts w:ascii="Times New Roman" w:hAnsi="Times New Roman" w:cs="Times New Roman"/>
          <w:sz w:val="24"/>
          <w:szCs w:val="24"/>
        </w:rPr>
        <w:t>втором</w:t>
      </w:r>
      <w:r w:rsidRPr="002A6624">
        <w:rPr>
          <w:rFonts w:ascii="Times New Roman" w:hAnsi="Times New Roman" w:cs="Times New Roman"/>
          <w:sz w:val="24"/>
          <w:szCs w:val="24"/>
        </w:rPr>
        <w:t xml:space="preserve"> квартале 2017 года в АС СО подано </w:t>
      </w:r>
      <w:r w:rsidR="00BA5AB2">
        <w:rPr>
          <w:rFonts w:ascii="Times New Roman" w:hAnsi="Times New Roman" w:cs="Times New Roman"/>
          <w:sz w:val="24"/>
          <w:szCs w:val="24"/>
        </w:rPr>
        <w:t>22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A5AB2">
        <w:rPr>
          <w:rFonts w:ascii="Times New Roman" w:hAnsi="Times New Roman" w:cs="Times New Roman"/>
          <w:sz w:val="24"/>
          <w:szCs w:val="24"/>
        </w:rPr>
        <w:t>я</w:t>
      </w:r>
      <w:r w:rsidRPr="002A6624">
        <w:rPr>
          <w:rFonts w:ascii="Times New Roman" w:hAnsi="Times New Roman" w:cs="Times New Roman"/>
          <w:sz w:val="24"/>
          <w:szCs w:val="24"/>
        </w:rPr>
        <w:t xml:space="preserve"> о признании незаконными решений Самарского УФАС России при осуществлении контроля за соблюдением 44 –ФЗ, по </w:t>
      </w:r>
      <w:r w:rsidR="00BA5AB2">
        <w:rPr>
          <w:rFonts w:ascii="Times New Roman" w:hAnsi="Times New Roman" w:cs="Times New Roman"/>
          <w:sz w:val="24"/>
          <w:szCs w:val="24"/>
        </w:rPr>
        <w:t>пяти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заявлениям, суд отказал в удовлетворении заявленных требован</w:t>
      </w:r>
      <w:r w:rsidR="002A6624">
        <w:rPr>
          <w:rFonts w:ascii="Times New Roman" w:hAnsi="Times New Roman" w:cs="Times New Roman"/>
          <w:sz w:val="24"/>
          <w:szCs w:val="24"/>
        </w:rPr>
        <w:t>ий</w:t>
      </w:r>
      <w:r w:rsidR="00BA5AB2">
        <w:rPr>
          <w:rFonts w:ascii="Times New Roman" w:hAnsi="Times New Roman" w:cs="Times New Roman"/>
          <w:sz w:val="24"/>
          <w:szCs w:val="24"/>
        </w:rPr>
        <w:t xml:space="preserve">, 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по </w:t>
      </w:r>
      <w:r w:rsidR="00BA5AB2">
        <w:rPr>
          <w:rFonts w:ascii="Times New Roman" w:hAnsi="Times New Roman" w:cs="Times New Roman"/>
          <w:sz w:val="24"/>
          <w:szCs w:val="24"/>
        </w:rPr>
        <w:t>одному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A5AB2">
        <w:rPr>
          <w:rFonts w:ascii="Times New Roman" w:hAnsi="Times New Roman" w:cs="Times New Roman"/>
          <w:sz w:val="24"/>
          <w:szCs w:val="24"/>
        </w:rPr>
        <w:t>ю</w:t>
      </w:r>
      <w:r w:rsidR="00BA5AB2" w:rsidRPr="002A6624">
        <w:rPr>
          <w:rFonts w:ascii="Times New Roman" w:hAnsi="Times New Roman" w:cs="Times New Roman"/>
          <w:sz w:val="24"/>
          <w:szCs w:val="24"/>
        </w:rPr>
        <w:t>, суд удовлетвор</w:t>
      </w:r>
      <w:r w:rsidR="00BA5AB2">
        <w:rPr>
          <w:rFonts w:ascii="Times New Roman" w:hAnsi="Times New Roman" w:cs="Times New Roman"/>
          <w:sz w:val="24"/>
          <w:szCs w:val="24"/>
        </w:rPr>
        <w:t>ил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заявленны</w:t>
      </w:r>
      <w:r w:rsidR="00BA5AB2">
        <w:rPr>
          <w:rFonts w:ascii="Times New Roman" w:hAnsi="Times New Roman" w:cs="Times New Roman"/>
          <w:sz w:val="24"/>
          <w:szCs w:val="24"/>
        </w:rPr>
        <w:t>е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BA5AB2">
        <w:rPr>
          <w:rFonts w:ascii="Times New Roman" w:hAnsi="Times New Roman" w:cs="Times New Roman"/>
          <w:sz w:val="24"/>
          <w:szCs w:val="24"/>
        </w:rPr>
        <w:t>ия</w:t>
      </w:r>
      <w:r w:rsidR="00BA5AB2" w:rsidRPr="002A662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2A6624">
        <w:rPr>
          <w:rFonts w:ascii="Times New Roman" w:hAnsi="Times New Roman" w:cs="Times New Roman"/>
          <w:sz w:val="24"/>
          <w:szCs w:val="24"/>
        </w:rPr>
        <w:t xml:space="preserve">, </w:t>
      </w:r>
      <w:r w:rsidR="00643DAF">
        <w:rPr>
          <w:rFonts w:ascii="Times New Roman" w:hAnsi="Times New Roman" w:cs="Times New Roman"/>
          <w:sz w:val="24"/>
          <w:szCs w:val="24"/>
        </w:rPr>
        <w:t xml:space="preserve">16 </w:t>
      </w:r>
      <w:r w:rsidRPr="002A6624">
        <w:rPr>
          <w:rFonts w:ascii="Times New Roman" w:hAnsi="Times New Roman" w:cs="Times New Roman"/>
          <w:sz w:val="24"/>
          <w:szCs w:val="24"/>
        </w:rPr>
        <w:t>заявлени</w:t>
      </w:r>
      <w:r w:rsidR="00643DAF"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настоящее время находятся на этапе судебного разбирательства. </w:t>
      </w:r>
    </w:p>
    <w:p w:rsidR="002A6624" w:rsidRPr="00564C14" w:rsidRDefault="00CB1209" w:rsidP="009D34F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К типовым нарушениям законодательства Российской Федерации о контрактной системе можно отнести: </w:t>
      </w:r>
    </w:p>
    <w:p w:rsidR="00CB1209" w:rsidRPr="00AE7FB1" w:rsidRDefault="00C178B5" w:rsidP="009D34FE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B1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в ЕИС с нарушением требований 44-ФЗ:</w:t>
      </w:r>
    </w:p>
    <w:p w:rsidR="00C178B5" w:rsidRPr="00C178B5" w:rsidRDefault="00C178B5" w:rsidP="009D34FE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ведения</w:t>
      </w:r>
      <w:r w:rsidRPr="00C178B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8B5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а, в том числе внесения в него изменений;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извещения об определении подрядчика, поставщика (исполнителя) до истечения 10 дневного срока со дня внесения изменений в план график;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несоблюдаются сроки направления в реестр контрактов сведений, предусмотренных статьей 103 44-ФЗ;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несоблюдаются сроки </w:t>
      </w:r>
      <w:r w:rsidR="00AE7FB1">
        <w:rPr>
          <w:rFonts w:ascii="Times New Roman" w:hAnsi="Times New Roman" w:cs="Times New Roman"/>
          <w:sz w:val="24"/>
          <w:szCs w:val="24"/>
        </w:rPr>
        <w:t>размещения в ЕИС</w:t>
      </w:r>
      <w:r>
        <w:rPr>
          <w:rFonts w:ascii="Times New Roman" w:hAnsi="Times New Roman" w:cs="Times New Roman"/>
          <w:sz w:val="24"/>
          <w:szCs w:val="24"/>
        </w:rPr>
        <w:t xml:space="preserve"> сведений, предусмотренных статьей </w:t>
      </w:r>
      <w:r w:rsidR="00AE7FB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 w:rsidR="00AE7FB1">
        <w:rPr>
          <w:rFonts w:ascii="Times New Roman" w:hAnsi="Times New Roman" w:cs="Times New Roman"/>
          <w:sz w:val="24"/>
          <w:szCs w:val="24"/>
        </w:rPr>
        <w:t xml:space="preserve"> (Отчеты об исполнении, изменении контрактов)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противоречивой информации (н-р: размер обеспечения исполнения контракта указанный в извещении отличается от размера указанного в проекте контракта);</w:t>
      </w:r>
    </w:p>
    <w:p w:rsidR="00B74C3F" w:rsidRDefault="00B74C3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размещение отчета о закупках у СМП (СОНКО) в ЕИС;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документов в формате, не позволяющем копирование и поиск текста.</w:t>
      </w:r>
    </w:p>
    <w:p w:rsidR="00AE7FB1" w:rsidRPr="00AE7FB1" w:rsidRDefault="00AE7FB1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Нарушения при разработке закупочной документации: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>
        <w:rPr>
          <w:rFonts w:ascii="Times New Roman" w:hAnsi="Times New Roman" w:cs="Times New Roman"/>
          <w:sz w:val="24"/>
          <w:szCs w:val="24"/>
        </w:rPr>
        <w:t>еобъективное описание объекта закупки, в том числе нестандартное описание объекта закупки при условии отсутствия в документации обоснования использования нестандартных показателей;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документации инструкции по заполнению заявки, либо ненадлежащая инструкция;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в отношении характеристик товара (материала) в различных составных частях документации;</w:t>
      </w:r>
    </w:p>
    <w:p w:rsidR="004438EA" w:rsidRPr="004438EA" w:rsidRDefault="004438EA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EA">
        <w:rPr>
          <w:rFonts w:ascii="Times New Roman" w:hAnsi="Times New Roman" w:cs="Times New Roman"/>
          <w:sz w:val="24"/>
          <w:szCs w:val="24"/>
        </w:rPr>
        <w:t>ненадлежащий срок оплаты заказчиком поставленного товара, выполненной работы (ее результатов), оказанной услуги, отдельных этапов исполнения контракта (должен составлять не более тридцати дней с даты подписания заказчиком документа о приемке);</w:t>
      </w:r>
    </w:p>
    <w:p w:rsidR="004438EA" w:rsidRPr="00F4464F" w:rsidRDefault="00F4464F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bCs/>
          <w:sz w:val="24"/>
          <w:szCs w:val="24"/>
        </w:rPr>
        <w:t>п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Pr="00F4464F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работ по </w:t>
      </w:r>
      <w:r w:rsidR="004438EA" w:rsidRPr="00F4464F">
        <w:rPr>
          <w:rFonts w:ascii="Times New Roman" w:hAnsi="Times New Roman" w:cs="Times New Roman"/>
          <w:b/>
          <w:bCs/>
          <w:sz w:val="24"/>
          <w:szCs w:val="24"/>
        </w:rPr>
        <w:t>текущему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ремонту нельзя предъяв</w:t>
      </w:r>
      <w:r w:rsidR="00B74C3F">
        <w:rPr>
          <w:rFonts w:ascii="Times New Roman" w:hAnsi="Times New Roman" w:cs="Times New Roman"/>
          <w:bCs/>
          <w:sz w:val="24"/>
          <w:szCs w:val="24"/>
        </w:rPr>
        <w:t>лять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дополнительные требования к ее участникам</w:t>
      </w:r>
      <w:r w:rsidR="00B74C3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ненадлежащий порядок оценки заявок, поданных на участие в открытом конкурсе;</w:t>
      </w:r>
    </w:p>
    <w:p w:rsidR="00AE7FB1" w:rsidRPr="00F4464F" w:rsidRDefault="00F4464F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Нарушения на этапе работы закупочной комиссии:</w:t>
      </w:r>
    </w:p>
    <w:p w:rsidR="00AE7FB1" w:rsidRPr="00F4464F" w:rsidRDefault="00F4464F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арушения порядка отбора участников закупки:</w:t>
      </w:r>
      <w:r w:rsidRPr="00F4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отказ в допуске к участию в закупке</w:t>
      </w:r>
      <w:r w:rsidRPr="00F446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допуск к участию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 к содержанию протоколов;</w:t>
      </w:r>
    </w:p>
    <w:p w:rsidR="00F4464F" w:rsidRPr="00F4464F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отказ в допуске к участию в ЭА по мотивам непредставления конкретных показателей </w:t>
      </w:r>
      <w:r w:rsidRPr="00F4464F">
        <w:rPr>
          <w:rFonts w:ascii="Times New Roman" w:hAnsi="Times New Roman" w:cs="Times New Roman"/>
          <w:bCs/>
          <w:iCs/>
          <w:sz w:val="24"/>
          <w:szCs w:val="24"/>
        </w:rPr>
        <w:t>«Конкретный показатель» товара может быть выражен диапазонным значением (размер фракции, температура высыхания, вязкость, плотность, итд.);</w:t>
      </w:r>
    </w:p>
    <w:p w:rsidR="00F4464F" w:rsidRPr="00564C14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совершение действий в противоречие инструкции по рассмотрению заявок, содержа</w:t>
      </w:r>
      <w:r w:rsidR="00564C14">
        <w:rPr>
          <w:rFonts w:ascii="Times New Roman" w:hAnsi="Times New Roman" w:cs="Times New Roman"/>
          <w:bCs/>
          <w:iCs/>
          <w:sz w:val="24"/>
          <w:szCs w:val="24"/>
        </w:rPr>
        <w:t>щейся в аукционной документации.</w:t>
      </w:r>
    </w:p>
    <w:p w:rsidR="00564C14" w:rsidRDefault="00564C14" w:rsidP="009D34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>3.</w:t>
      </w:r>
      <w:r w:rsidRPr="00564C14">
        <w:rPr>
          <w:rFonts w:ascii="Times New Roman" w:hAnsi="Times New Roman" w:cs="Times New Roman"/>
          <w:b/>
          <w:sz w:val="24"/>
          <w:szCs w:val="24"/>
        </w:rPr>
        <w:tab/>
      </w:r>
      <w:r w:rsidR="00971EE7">
        <w:rPr>
          <w:rFonts w:ascii="Times New Roman" w:hAnsi="Times New Roman" w:cs="Times New Roman"/>
          <w:b/>
          <w:sz w:val="24"/>
          <w:szCs w:val="24"/>
        </w:rPr>
        <w:t xml:space="preserve">Изменения Закона о контрактной системе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5013">
        <w:rPr>
          <w:rFonts w:ascii="Times New Roman" w:hAnsi="Times New Roman" w:cs="Times New Roman"/>
          <w:b/>
          <w:sz w:val="24"/>
          <w:szCs w:val="24"/>
        </w:rPr>
        <w:t xml:space="preserve"> 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2017 года:</w:t>
      </w:r>
    </w:p>
    <w:p w:rsidR="001B5013" w:rsidRPr="001B5013" w:rsidRDefault="001B5013" w:rsidP="001B501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Изменены единые требования к участникам закупок в соответствии с Законом № 44-ФЗ. Федеральным законом от 28.12.2016 № 489-ФЗ внесены изменения в статью 31 Закона № 44-ФЗ. Теперь участники, подавая заявку на участие в закупке, должны продекларировать отсутствие у них (их должностных лиц) судимости за незаконное участие в предпринимательской деятельности, получение взятки, дачу взятки и посредничество во взяточничестве (статьи 289–291.1 Уголовного кодекса РФ). Кроме того добавлено единое требование о том, чтобы участники закупки (юридические лица) в течение двух лет до подачи заявки не привлекались к административной ответственности по ст. 19.28 КоАП РФ, что также должно быть продекларировано участниками. Изменения вступили в силу 9 января 2017 г;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 декабря 2016 г. № 500-ФЗ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 На заказчиков, осуществляющих деятельность на территории иностранного государства, не распространяется ограничение по цене контракта в 100 тыс. руб. при осуществлении закупок на основании п. 4 ч. 1 ст. 93 Закона № 44-ФЗ.</w:t>
      </w:r>
      <w:r w:rsidRPr="001B5013">
        <w:rPr>
          <w:rFonts w:ascii="Times New Roman" w:hAnsi="Times New Roman" w:cs="Times New Roman"/>
          <w:sz w:val="24"/>
          <w:szCs w:val="24"/>
        </w:rPr>
        <w:t>Изменения вступили в силу 6 января 2017 г.</w:t>
      </w:r>
      <w:r w:rsidRPr="001B50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Изменениями, внесенными в Закон № 44-ФЗ Федеральным законом от 22 февраля 2017 г. № 17-ФЗ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нужд», предусмотрено, что физкультурно-спортивные организации вправе осуществлять закупки у единственного поставщика (подрядчика, исполнителя) на сумму, не превышающую 400 тыс. руб. (при общем годовом объеме </w:t>
      </w:r>
      <w:r w:rsidRPr="001B5013">
        <w:rPr>
          <w:rFonts w:ascii="Times New Roman" w:eastAsia="Times New Roman" w:hAnsi="Times New Roman" w:cs="Times New Roman"/>
          <w:sz w:val="24"/>
          <w:szCs w:val="24"/>
        </w:rPr>
        <w:lastRenderedPageBreak/>
        <w:t>таких закупок не более 50% от совокупного годового объема закупок заказчика и не более 20 млн руб.) по п. 5 ч. 1 ст. 93 Закона № 44-ФЗ. Изменения вступили в силу 5 марта 2017 г.</w:t>
      </w:r>
    </w:p>
    <w:p w:rsidR="001B5013" w:rsidRDefault="001B501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AF" w:rsidRPr="000A4C70" w:rsidRDefault="00643DAF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01.05.2017 </w:t>
      </w:r>
      <w:r w:rsidR="00E41FAB" w:rsidRPr="000A4C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изменения:• в части 8 статьи 30 срок оплаты по контракту, заключенному с субъектом малого предпринимательства или социально ориентированной некоммерческой организацией, уменьшен с тридцати дней до пятнадцати рабочих дней;• статья 34 дополнена частью 13.1, согласно которой срок оплаты по контракту, по общему правилу, должен составлять не более тридцати дней с даты подписания документа о приемке. Изменения вступили в силу 1 мая 2017 г.</w:t>
      </w: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>Минфин России определен регулятором в сфе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ре закупок.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14 апреля 2017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446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некоторые акты Правительства Российской Федерации» Минфин России наделен полномочиями по выработке государственной политики и нормативно-правовому регулированию в сфере закупок для государственных и муниципальных нужд. </w:t>
      </w: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E41FAB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>Федеральное казначейство определено единым федеральным органом исполнительной власти, ответственным за ЕИС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13 апреля 2017 г. выпущено постановление Правительства Российской Федерации от 13 апреля 2017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«Об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996». </w:t>
      </w:r>
    </w:p>
    <w:p w:rsidR="00E41FAB" w:rsidRPr="00E41FAB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>Сняты запреты на закупку работ и услуг у турецких организаций и физических лиц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31 мая 2017 г. официально опубликован и вступил в силу Указ Президента Российской Федерации от 31.05.2017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244 «Об отмене некоторых специальных экономических мер в отношении Турецкой Республики», которым признаны утратившими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силу подпункты «б» и «в» пункта 1 Указа Президента Российской Федерации от 28 ноября 2015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Республики».</w:t>
      </w:r>
      <w:r w:rsid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Пункт 4 постановления Правительства РФ от 29.12.2015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(или) организациями, находящимися под юрисдикцией Турецкой Республики, запрещено» влечет снятие запретов на выполнение работ (оказание услуг) турецкими организациями.</w:t>
      </w:r>
      <w:r w:rsid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Также снимаются ограничения на привлечение к выполнению работ (оказанию услуг) граждан Турецкой Республики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C2" w:rsidRDefault="00A540C2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4FD" w:rsidRPr="00CB3144" w:rsidRDefault="005B44FD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4F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Позиция 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ФАС России</w:t>
      </w:r>
      <w:r w:rsid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CB3144" w:rsidRPr="00CB3144">
        <w:rPr>
          <w:rFonts w:ascii="Times New Roman" w:hAnsi="Times New Roman" w:cs="Times New Roman"/>
          <w:b/>
          <w:iCs/>
          <w:sz w:val="24"/>
          <w:szCs w:val="24"/>
        </w:rPr>
        <w:t>Минэкономразвития России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Случаи, в которых данные о поставщике при расторжении контракта не вносятся в РНП. </w:t>
      </w:r>
      <w:hyperlink r:id="rId8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ФАС России от 16.03.2017 N ИА/16790/17.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Это ситуации, когда госконтракт расторгнут из-за того, что исполнитель не соответствует требованиям или представил недостоверные сведения о таком соответствии. Кроме того, ФАС </w:t>
      </w:r>
      <w:hyperlink r:id="rId9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отмечено,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что если контракт расторгнут по мировому соглашению или иным обстоятельствам, не связанным с нарушением условий контракта исполнителем, сведения о последнем также не включаются в РНП.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Сходную </w:t>
      </w:r>
      <w:hyperlink r:id="rId10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занимает и Минэкономразвития. Оно ссылается на то, что среди </w:t>
      </w:r>
      <w:hyperlink r:id="rId11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оснований</w:t>
        </w:r>
      </w:hyperlink>
      <w:r w:rsidRPr="001B5013">
        <w:rPr>
          <w:rFonts w:ascii="Times New Roman" w:hAnsi="Times New Roman" w:cs="Times New Roman"/>
          <w:sz w:val="24"/>
          <w:szCs w:val="24"/>
        </w:rPr>
        <w:t>, по которым в РНП включаются данные об исполнителе, расторжение контракта по мировому соглашению не названо.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Проводить открытый конкурс на закупку работ, связанных с объектами культурного наследия, нельзя. </w:t>
      </w:r>
      <w:hyperlink r:id="rId12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Минэкономразвития России N 6598-ЕЕ/Д28и, ФАС России N РП/16119/17 от 15.03.2017.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ФАС и Минэкономразвития в совместном </w:t>
      </w:r>
      <w:hyperlink r:id="rId13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разъяснили способы закупки </w:t>
      </w:r>
      <w:hyperlink r:id="rId14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работ</w:t>
        </w:r>
      </w:hyperlink>
      <w:r w:rsidRPr="001B5013">
        <w:rPr>
          <w:rFonts w:ascii="Times New Roman" w:hAnsi="Times New Roman" w:cs="Times New Roman"/>
          <w:sz w:val="24"/>
          <w:szCs w:val="24"/>
        </w:rPr>
        <w:t>, связанных с объектами культурного наследия и культурными ценностями.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По мнению ФАС и Минэкономразвития, эти работы заказчик вправе закупить следующими способами:- конкурс с ограниченным участием;- электронный аукцион;- закрытый аукцион;- запрос предложений;- запрос котировок;- у единственного поставщика, подрядчика, исполнителя. Проведение же открытого конкурса на закупку таких работ не соответствует </w:t>
      </w:r>
      <w:hyperlink r:id="rId15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N 44-ФЗ. Проводя конкурс с ограниченным участием </w:t>
      </w:r>
      <w:r w:rsidRPr="001B5013">
        <w:rPr>
          <w:rFonts w:ascii="Times New Roman" w:hAnsi="Times New Roman" w:cs="Times New Roman"/>
          <w:sz w:val="24"/>
          <w:szCs w:val="24"/>
        </w:rPr>
        <w:lastRenderedPageBreak/>
        <w:t xml:space="preserve">или аукцион на закупку указанных работ, заказчик должен установить в документации </w:t>
      </w:r>
      <w:hyperlink r:id="rId16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дополнительные требования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к участникам закупки.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Закупая работы по текущему ремонту, заказчик не вправе требовать от участников наличия опыта </w:t>
      </w:r>
      <w:hyperlink r:id="rId17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ФАС России от 04.04.2017 N РП/21859/17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Нельзя устанавливать дополнительные требования к участникам закупки работ по текущему ремонту. Это нарушает </w:t>
      </w:r>
      <w:hyperlink r:id="rId18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Закона N 44-ФЗ. Речь идет о </w:t>
      </w:r>
      <w:hyperlink r:id="rId19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требовании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подтвердить опыт исполнения контракта (договора). Оно устанавливается при закупке строительных работ, если начальная (максимальная) цена контракта (цена лота) превышает 10 млн. руб.</w:t>
      </w:r>
    </w:p>
    <w:p w:rsidR="00CB3144" w:rsidRPr="001B5013" w:rsidRDefault="00CB3144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1B5013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ФАС России в письме от 13 апреля 2017 г. № ИА/24716/17 сообщила, что взаимозаменяемые медицинские шприцы в упаковке «полибэг» и медицинские шприцы в упаковке «блистер» (либо иной упаковке, обеспечивающей качество, эффективность и безопасность непосредственно медицинского изделия) относятся к одному товарному рынку. Все медицинские шприцы, зарегистрированные на территории Российской Федерации, являются качественными, эффективными и безопасными вне зависимости от типа их упаковки. Таким образом, указание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закупки.</w:t>
      </w:r>
    </w:p>
    <w:p w:rsidR="00E55450" w:rsidRPr="001B5013" w:rsidRDefault="00E55450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FAB" w:rsidRPr="001B5013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России в письме 10 апреля 2017 г. </w:t>
      </w:r>
      <w:r w:rsidR="000A4C70" w:rsidRPr="001B50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B5013">
        <w:rPr>
          <w:rFonts w:ascii="Times New Roman" w:eastAsia="Times New Roman" w:hAnsi="Times New Roman" w:cs="Times New Roman"/>
          <w:sz w:val="24"/>
          <w:szCs w:val="24"/>
        </w:rPr>
        <w:t>Д28и-1627 разъяснило, что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E41FAB" w:rsidRPr="00A540C2" w:rsidRDefault="00E41FAB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C70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России в письме от 7 апреля 2017 г.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Д28и-1516 разъяснило, что работы по текущему ремонту не являются подвидом строительных работ. Таким образом, при осуществлении закупки работ по текущему ремонту дополнительные требования к участникам закупки, предусмотренные постановлением Правительства РФ от 4 февраля 2015 г. No 99, не применяются.</w:t>
      </w:r>
    </w:p>
    <w:p w:rsidR="00A540C2" w:rsidRPr="00A540C2" w:rsidRDefault="00A540C2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E41FAB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>В письме от 4 апреля 2017 г. No РП/21859/17 ФАС России напомнил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о решении Верховного Суда Российской Федерации от 22 августа 2016 г. No АКПИ16-574, в котором абзац четвертый подпункта 1.3 пункта 1 совместного письма Минэкономразвития России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23275-ЕЕ/Д28и и ФАС России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АЦ/45739/15 от 28 августа 2015 г. признан недействующим в части невозможности предъявления требования к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ремонту.С учетом решения, принятого Верховным Судом Российской Федерации, ФАС России разъяснила, что в настоящее время установление дополнительных требований о наличии опыта к участникам закупки работ по текущему ремонту неправомерно и будет являться нарушением части 6 статьи 31 Закона No 44-ФЗ.</w:t>
      </w:r>
    </w:p>
    <w:p w:rsidR="00E41FAB" w:rsidRDefault="00E41FAB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50">
        <w:rPr>
          <w:rFonts w:ascii="Times New Roman" w:hAnsi="Times New Roman" w:cs="Times New Roman"/>
          <w:b/>
          <w:sz w:val="24"/>
          <w:szCs w:val="24"/>
        </w:rPr>
        <w:t>5.</w:t>
      </w:r>
      <w:r w:rsidRPr="00E55450">
        <w:rPr>
          <w:rFonts w:ascii="Times New Roman" w:hAnsi="Times New Roman" w:cs="Times New Roman"/>
          <w:b/>
          <w:sz w:val="24"/>
          <w:szCs w:val="24"/>
        </w:rPr>
        <w:tab/>
        <w:t>Судебная 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4C70" w:rsidRDefault="000A4C70" w:rsidP="000A4C70">
      <w:pPr>
        <w:pStyle w:val="Default"/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При выборе победителя запроса котировок не оцениваются возмездность договора, экономическая обоснованность предложений о цене участников закупки, а сравниваются исключительно цифровые значения предложений о цене. Закон № 44-ФЗ не содержит запрета на указание в котировочной заявке на безвозмездность оказания услуг (выполнения работ), являющихся предметом запроса котировок, и не является основанием для отклонения заказчиком данной заявки. Предложение участником закупки, проводимой путем запроса котировок, цены контракта 0,00 рублей не ограничивает конкуренцию, поскольку не препятствует и иным участникам запроса котировок предложить аналогичные условия для заключения контракта.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Постановление Арбитражного суда Западно-Сибирского округа от 27 декабря 2016 года по делу № А45-5803/2016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 Законодательство о контрактной системе не запрещает участникам конкурса вносить изменения в свою заявку путем замены документа и/или дополнения документами до истечения срока подачи заявок. 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Арбитражного суда Кемеровской области от 20 января 2017 года по делу № А27-21840/2016 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электронного аукциона указана информация о предъявлении единых требований к участникам закупки в форме ссылки на документацию. При этом в документации установлено требование о наличии у участника закупки генподрядного допуска, выданного саморегулируемой организацией. Указанное обстоятельство не свидетельствует об исполнении заказчиком установленных Законом № 44-ФЗ требований к содержанию извещения, прямо предусматривающих, что исчерпывающий перечень документов, которые участникам аукциона необходимо представить в соответствии с п. 1 ч. 1 ст. 31 Закона № 44-ФЗ, должен быть указан в извещении (а не только в документации об аукционе).</w:t>
      </w:r>
    </w:p>
    <w:p w:rsidR="001B5013" w:rsidRDefault="001B5013" w:rsidP="000A4C70">
      <w:pPr>
        <w:pStyle w:val="Default"/>
      </w:pPr>
    </w:p>
    <w:p w:rsidR="000A4C70" w:rsidRPr="00A540C2" w:rsidRDefault="000A4C70" w:rsidP="00A540C2">
      <w:pPr>
        <w:pStyle w:val="Default"/>
        <w:spacing w:line="360" w:lineRule="auto"/>
        <w:ind w:firstLine="851"/>
        <w:jc w:val="both"/>
      </w:pPr>
      <w:r w:rsidRPr="00A540C2">
        <w:rPr>
          <w:bCs/>
        </w:rPr>
        <w:t xml:space="preserve">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 Президиумом Верховного Суда Российской Федерации «28» июня 2017 года </w:t>
      </w:r>
    </w:p>
    <w:p w:rsidR="000A4C70" w:rsidRPr="00A540C2" w:rsidRDefault="000A4C70" w:rsidP="00A540C2">
      <w:pPr>
        <w:pStyle w:val="Default"/>
        <w:spacing w:line="360" w:lineRule="auto"/>
        <w:ind w:firstLine="851"/>
        <w:jc w:val="both"/>
      </w:pPr>
    </w:p>
    <w:p w:rsidR="000A4C70" w:rsidRPr="000A4C70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Верховного суда Российской Федерации от 9 марта 2017 г. по делу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302-ЭС16-14360</w:t>
      </w:r>
      <w:r w:rsidR="00A540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Если по контракту не поставлен товар, заказчик может взыскать с поставщика и штраф, и пени. Неисполнение обязательства не означает, что нельзя начислить пени за просрочку. Если товар не поставлен в установленный срок, то имеет место как нарушение контракта в целом, так и просрочка исполнения обязательства. Она отсчитывается с момента наступления срока поставки до дня расторжения контракта в связи с односторонним отказом. Взыскание лишь штрафа в этом случае не восстанавливает положение кредитора</w:t>
      </w:r>
    </w:p>
    <w:p w:rsidR="000A4C70" w:rsidRPr="00A540C2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4C70" w:rsidRPr="000A4C70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Арбитражного суда Уральского округа от 4 апреля 2017 г. по делу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А07-15523/2016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Судами установлено и материалами дела подтверждено, что общество подало заявку на участие в конкурсе, сформированную в трех прошитых, пронумерованных и заверенных надлежащим образом томах (первые два тома по 200 страниц, третий том – 63 страницы). При этом полная опись всех входящих в состав заявки документов (с отражением номера тома и номера страницы и указанием общего количества страниц – 463) содержится в первом томе.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Судами верно указано, что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подобное оформление заявки соответствует целям Федерального закона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44-ФЗ и не может служить основанием для отклонения заявки. </w:t>
      </w:r>
    </w:p>
    <w:p w:rsidR="00E55450" w:rsidRPr="00A540C2" w:rsidRDefault="00E55450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14" w:rsidRPr="00971EE7" w:rsidRDefault="00564C14" w:rsidP="00564C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4C14" w:rsidRPr="00971EE7" w:rsidSect="00CF0965">
      <w:headerReference w:type="default" r:id="rId20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A4" w:rsidRDefault="00A860A4" w:rsidP="009B2B90">
      <w:pPr>
        <w:spacing w:after="0" w:line="240" w:lineRule="auto"/>
      </w:pPr>
      <w:r>
        <w:separator/>
      </w:r>
    </w:p>
  </w:endnote>
  <w:endnote w:type="continuationSeparator" w:id="1">
    <w:p w:rsidR="00A860A4" w:rsidRDefault="00A860A4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A4" w:rsidRDefault="00A860A4" w:rsidP="009B2B90">
      <w:pPr>
        <w:spacing w:after="0" w:line="240" w:lineRule="auto"/>
      </w:pPr>
      <w:r>
        <w:separator/>
      </w:r>
    </w:p>
  </w:footnote>
  <w:footnote w:type="continuationSeparator" w:id="1">
    <w:p w:rsidR="00A860A4" w:rsidRDefault="00A860A4" w:rsidP="009B2B90">
      <w:pPr>
        <w:spacing w:after="0" w:line="240" w:lineRule="auto"/>
      </w:pPr>
      <w:r>
        <w:continuationSeparator/>
      </w:r>
    </w:p>
  </w:footnote>
  <w:footnote w:id="2">
    <w:p w:rsidR="001B5013" w:rsidRPr="002A6624" w:rsidRDefault="001B5013" w:rsidP="001B5013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  <w:footnote w:id="3">
    <w:p w:rsidR="009B2B90" w:rsidRPr="002A6624" w:rsidRDefault="009B2B9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2A6624"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21" w:rsidRPr="00CF0965" w:rsidRDefault="002B3721" w:rsidP="00CF0965">
    <w:pPr>
      <w:pStyle w:val="a3"/>
      <w:jc w:val="center"/>
      <w:rPr>
        <w:rFonts w:ascii="Times New Roman" w:hAnsi="Times New Roman" w:cs="Times New Roman"/>
        <w:b/>
        <w:i/>
      </w:rPr>
    </w:pPr>
    <w:r w:rsidRPr="00CF0965">
      <w:rPr>
        <w:rFonts w:ascii="Times New Roman" w:hAnsi="Times New Roman" w:cs="Times New Roman"/>
        <w:b/>
        <w:i/>
      </w:rPr>
      <w:t>Госу</w:t>
    </w:r>
    <w:r w:rsidR="00CF0965" w:rsidRPr="00CF0965">
      <w:rPr>
        <w:rFonts w:ascii="Times New Roman" w:hAnsi="Times New Roman" w:cs="Times New Roman"/>
        <w:b/>
        <w:i/>
      </w:rPr>
      <w:t>дарственный контроль в сфере закупок товаров, работ, услуг для обеспечения государственных и муниципальных нужд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B90"/>
    <w:rsid w:val="00095CFC"/>
    <w:rsid w:val="000A4C70"/>
    <w:rsid w:val="001B5013"/>
    <w:rsid w:val="001F5AEC"/>
    <w:rsid w:val="002A6624"/>
    <w:rsid w:val="002B3721"/>
    <w:rsid w:val="00351DD1"/>
    <w:rsid w:val="003F3E37"/>
    <w:rsid w:val="0041495C"/>
    <w:rsid w:val="004438EA"/>
    <w:rsid w:val="00502173"/>
    <w:rsid w:val="00564C14"/>
    <w:rsid w:val="005A6D6A"/>
    <w:rsid w:val="005B0C0B"/>
    <w:rsid w:val="005B44FD"/>
    <w:rsid w:val="00643DAF"/>
    <w:rsid w:val="006D0B3D"/>
    <w:rsid w:val="00971EE7"/>
    <w:rsid w:val="009B2B90"/>
    <w:rsid w:val="009D34FE"/>
    <w:rsid w:val="00A540C2"/>
    <w:rsid w:val="00A860A4"/>
    <w:rsid w:val="00AE7FB1"/>
    <w:rsid w:val="00B74C3F"/>
    <w:rsid w:val="00BA5AB2"/>
    <w:rsid w:val="00C178B5"/>
    <w:rsid w:val="00CB1209"/>
    <w:rsid w:val="00CB3144"/>
    <w:rsid w:val="00CB5606"/>
    <w:rsid w:val="00CF0965"/>
    <w:rsid w:val="00D515AF"/>
    <w:rsid w:val="00E41FAB"/>
    <w:rsid w:val="00E55450"/>
    <w:rsid w:val="00F4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3C5654174F36612B1CBEBA107C52A141AD982AP9Y2N" TargetMode="External"/><Relationship Id="rId13" Type="http://schemas.openxmlformats.org/officeDocument/2006/relationships/hyperlink" Target="consultantplus://offline/ref=2D3A3821EBFF636CBEB9135D251EC7A575365FB242BB41993EAB2F1EA928a7N" TargetMode="External"/><Relationship Id="rId18" Type="http://schemas.openxmlformats.org/officeDocument/2006/relationships/hyperlink" Target="consultantplus://offline/ref=7F14BE66E19D5EC70E1815785CE5FF7FFB76DEB326E8C0A88C6BCD8A426F8FD262D679F18A788305cFi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A3821EBFF636CBEB9135D251EC7A575365FB242BB41993EAB2F1EA928a7N" TargetMode="External"/><Relationship Id="rId17" Type="http://schemas.openxmlformats.org/officeDocument/2006/relationships/hyperlink" Target="consultantplus://offline/ref=518306981FD3D2FBA295D20FDC093B910A43A381E19E48F2306825ACE4s2h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3A3821EBFF636CBEB9135D251EC7A575375CB645B841993EAB2F1EA98700271FEB30D7AF1663FD26a1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90B902290B31A5C57FAC9BFAE2F59486884D85CEB8699FB3CEFEDC4F1B7128472AE3D84B5D670y5y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3A3821EBFF636CBEB9135D251EC7A575365FB243B041993EAB2F1EA928a7N" TargetMode="External"/><Relationship Id="rId10" Type="http://schemas.openxmlformats.org/officeDocument/2006/relationships/hyperlink" Target="consultantplus://offline/ref=A2490B902290B31A5C57E7DBA9AE2F594B6C86DA5AE88699FB3CEFEDC4F1B7128472AE3D84B4D279y5y8M" TargetMode="External"/><Relationship Id="rId19" Type="http://schemas.openxmlformats.org/officeDocument/2006/relationships/hyperlink" Target="consultantplus://offline/ref=7F14BE66E19D5EC70E1815785CE5FF7FFB77DDB720E0C0A88C6BCD8A426F8FD262D679F18A788002cFi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86884DB5EE08699FB3CEFEDC4F1B7128472AE3D84B4D278y5yAM" TargetMode="External"/><Relationship Id="rId14" Type="http://schemas.openxmlformats.org/officeDocument/2006/relationships/hyperlink" Target="consultantplus://offline/ref=2D3A3821EBFF636CBEB9135D251EC7A575365FB144BA41993EAB2F1EA98700271FEB30D7AF176BF526a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3306-7BF7-4CEF-9090-B314FEB3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to63-psetko</dc:creator>
  <cp:keywords/>
  <dc:description/>
  <cp:lastModifiedBy>to63-psetko</cp:lastModifiedBy>
  <cp:revision>7</cp:revision>
  <cp:lastPrinted>2017-08-16T10:34:00Z</cp:lastPrinted>
  <dcterms:created xsi:type="dcterms:W3CDTF">2017-06-02T09:47:00Z</dcterms:created>
  <dcterms:modified xsi:type="dcterms:W3CDTF">2017-08-16T10:34:00Z</dcterms:modified>
</cp:coreProperties>
</file>